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B9EC6" w14:textId="586E3613" w:rsidR="00762088" w:rsidRDefault="00292CCF" w:rsidP="00762088">
      <w:r>
        <w:rPr>
          <w:b/>
          <w:bCs/>
          <w:noProof/>
        </w:rPr>
        <w:drawing>
          <wp:anchor distT="0" distB="0" distL="114300" distR="114300" simplePos="0" relativeHeight="251664384" behindDoc="0" locked="0" layoutInCell="1" allowOverlap="1" wp14:anchorId="3DB9C06E" wp14:editId="2D7E97E8">
            <wp:simplePos x="0" y="0"/>
            <wp:positionH relativeFrom="column">
              <wp:posOffset>4431665</wp:posOffset>
            </wp:positionH>
            <wp:positionV relativeFrom="page">
              <wp:posOffset>749300</wp:posOffset>
            </wp:positionV>
            <wp:extent cx="1553210" cy="774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3210" cy="774065"/>
                    </a:xfrm>
                    <a:prstGeom prst="rect">
                      <a:avLst/>
                    </a:prstGeom>
                  </pic:spPr>
                </pic:pic>
              </a:graphicData>
            </a:graphic>
            <wp14:sizeRelH relativeFrom="page">
              <wp14:pctWidth>0</wp14:pctWidth>
            </wp14:sizeRelH>
            <wp14:sizeRelV relativeFrom="page">
              <wp14:pctHeight>0</wp14:pctHeight>
            </wp14:sizeRelV>
          </wp:anchor>
        </w:drawing>
      </w:r>
      <w:r w:rsidR="005329BC">
        <w:rPr>
          <w:noProof/>
        </w:rPr>
        <w:drawing>
          <wp:anchor distT="0" distB="0" distL="114300" distR="114300" simplePos="0" relativeHeight="251657216" behindDoc="0" locked="0" layoutInCell="1" allowOverlap="1" wp14:anchorId="1E840BA0" wp14:editId="6C966A5B">
            <wp:simplePos x="0" y="0"/>
            <wp:positionH relativeFrom="column">
              <wp:posOffset>-1080135</wp:posOffset>
            </wp:positionH>
            <wp:positionV relativeFrom="paragraph">
              <wp:posOffset>-720090</wp:posOffset>
            </wp:positionV>
            <wp:extent cx="7559069" cy="10684331"/>
            <wp:effectExtent l="0" t="0" r="0" b="0"/>
            <wp:wrapNone/>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069" cy="10684331"/>
                    </a:xfrm>
                    <a:prstGeom prst="rect">
                      <a:avLst/>
                    </a:prstGeom>
                  </pic:spPr>
                </pic:pic>
              </a:graphicData>
            </a:graphic>
            <wp14:sizeRelH relativeFrom="page">
              <wp14:pctWidth>0</wp14:pctWidth>
            </wp14:sizeRelH>
            <wp14:sizeRelV relativeFrom="page">
              <wp14:pctHeight>0</wp14:pctHeight>
            </wp14:sizeRelV>
          </wp:anchor>
        </w:drawing>
      </w:r>
    </w:p>
    <w:p w14:paraId="4496F13D" w14:textId="70A4DAC1" w:rsidR="00762088" w:rsidRDefault="00762088" w:rsidP="00762088"/>
    <w:p w14:paraId="6DB18CCC" w14:textId="294B3505" w:rsidR="00762088" w:rsidRDefault="00762088" w:rsidP="00762088"/>
    <w:p w14:paraId="4F734D91" w14:textId="15391988" w:rsidR="00762088" w:rsidRDefault="00762088" w:rsidP="00762088"/>
    <w:p w14:paraId="15739D67" w14:textId="12662D37" w:rsidR="00762088" w:rsidRDefault="00A60970" w:rsidP="00762088">
      <w:r>
        <w:rPr>
          <w:noProof/>
        </w:rPr>
        <mc:AlternateContent>
          <mc:Choice Requires="wpg">
            <w:drawing>
              <wp:anchor distT="0" distB="0" distL="114300" distR="114300" simplePos="0" relativeHeight="251669504" behindDoc="0" locked="0" layoutInCell="1" allowOverlap="1" wp14:anchorId="6642C3F0" wp14:editId="15178F17">
                <wp:simplePos x="0" y="0"/>
                <wp:positionH relativeFrom="column">
                  <wp:posOffset>57549</wp:posOffset>
                </wp:positionH>
                <wp:positionV relativeFrom="paragraph">
                  <wp:posOffset>7863663</wp:posOffset>
                </wp:positionV>
                <wp:extent cx="1764665" cy="639356"/>
                <wp:effectExtent l="0" t="0" r="635" b="0"/>
                <wp:wrapNone/>
                <wp:docPr id="8" name="Group 8"/>
                <wp:cNvGraphicFramePr/>
                <a:graphic xmlns:a="http://schemas.openxmlformats.org/drawingml/2006/main">
                  <a:graphicData uri="http://schemas.microsoft.com/office/word/2010/wordprocessingGroup">
                    <wpg:wgp>
                      <wpg:cNvGrpSpPr/>
                      <wpg:grpSpPr>
                        <a:xfrm>
                          <a:off x="0" y="0"/>
                          <a:ext cx="1764665" cy="639356"/>
                          <a:chOff x="0" y="0"/>
                          <a:chExt cx="1764665" cy="639356"/>
                        </a:xfrm>
                      </wpg:grpSpPr>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255181"/>
                            <a:ext cx="1477645" cy="384175"/>
                          </a:xfrm>
                          <a:prstGeom prst="rect">
                            <a:avLst/>
                          </a:prstGeom>
                        </pic:spPr>
                      </pic:pic>
                      <wps:wsp>
                        <wps:cNvPr id="6" name="Text Box 6"/>
                        <wps:cNvSpPr txBox="1"/>
                        <wps:spPr>
                          <a:xfrm>
                            <a:off x="0" y="0"/>
                            <a:ext cx="1764665" cy="191209"/>
                          </a:xfrm>
                          <a:prstGeom prst="rect">
                            <a:avLst/>
                          </a:prstGeom>
                          <a:noFill/>
                          <a:ln w="6350">
                            <a:noFill/>
                          </a:ln>
                        </wps:spPr>
                        <wps:txbx>
                          <w:txbxContent>
                            <w:p w14:paraId="41CC38F2" w14:textId="584D1EB3" w:rsidR="005E25A3" w:rsidRPr="00A60970" w:rsidRDefault="00A60970" w:rsidP="00A60970">
                              <w:pPr>
                                <w:pStyle w:val="Briefingsubheadcover"/>
                                <w:spacing w:before="120"/>
                                <w:jc w:val="left"/>
                                <w:rPr>
                                  <w:sz w:val="16"/>
                                  <w:szCs w:val="16"/>
                                </w:rPr>
                              </w:pPr>
                              <w:r w:rsidRPr="00A60970">
                                <w:rPr>
                                  <w:sz w:val="16"/>
                                  <w:szCs w:val="16"/>
                                </w:rPr>
                                <w:t>Supported by the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anchor>
            </w:drawing>
          </mc:Choice>
          <mc:Fallback xmlns:w16sdtdh="http://schemas.microsoft.com/office/word/2020/wordml/sdtdatahash">
            <w:pict>
              <v:group w14:anchorId="6642C3F0" id="Group 8" o:spid="_x0000_s1026" style="position:absolute;margin-left:4.55pt;margin-top:619.2pt;width:138.95pt;height:50.35pt;z-index:251669504" coordsize="17646,6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2551;width:14776;height:3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6" o:spid="_x0000_s1028" type="#_x0000_t202" style="position:absolute;width:17646;height:19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" filled="f" stroked="f" strokeweight=".5pt">
                  <v:textbox inset="0,0,0,0">
                    <w:txbxContent>
                      <w:p w14:paraId="41CC38F2" w14:textId="584D1EB3" w:rsidR="005E25A3" w:rsidRPr="00A60970" w:rsidRDefault="00A60970" w:rsidP="00A60970">
                        <w:pPr>
                          <w:pStyle w:val="Briefingsubheadcover"/>
                          <w:spacing w:before="120"/>
                          <w:jc w:val="left"/>
                          <w:rPr>
                            <w:sz w:val="16"/>
                            <w:szCs w:val="16"/>
                          </w:rPr>
                        </w:pPr>
                        <w:r w:rsidRPr="00A60970">
                          <w:rPr>
                            <w:sz w:val="16"/>
                            <w:szCs w:val="16"/>
                          </w:rPr>
                          <w:t>Supported by the</w:t>
                        </w:r>
                      </w:p>
                    </w:txbxContent>
                  </v:textbox>
                </v:shape>
              </v:group>
            </w:pict>
          </mc:Fallback>
        </mc:AlternateContent>
      </w:r>
      <w:r w:rsidR="00E81AE2">
        <w:rPr>
          <w:noProof/>
        </w:rPr>
        <mc:AlternateContent>
          <mc:Choice Requires="wps">
            <w:drawing>
              <wp:anchor distT="0" distB="0" distL="114300" distR="114300" simplePos="0" relativeHeight="251660288" behindDoc="0" locked="0" layoutInCell="1" allowOverlap="1" wp14:anchorId="595E54E7" wp14:editId="79B20536">
                <wp:simplePos x="0" y="0"/>
                <wp:positionH relativeFrom="column">
                  <wp:posOffset>1704008</wp:posOffset>
                </wp:positionH>
                <wp:positionV relativeFrom="paragraph">
                  <wp:posOffset>3791234</wp:posOffset>
                </wp:positionV>
                <wp:extent cx="4054997" cy="34601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4054997" cy="3460100"/>
                        </a:xfrm>
                        <a:prstGeom prst="rect">
                          <a:avLst/>
                        </a:prstGeom>
                        <a:noFill/>
                        <a:ln w="6350">
                          <a:noFill/>
                        </a:ln>
                      </wps:spPr>
                      <wps:txbx>
                        <w:txbxContent>
                          <w:p w14:paraId="3B834535" w14:textId="68B3C4D0" w:rsidR="003C1D93" w:rsidRPr="00AA15B4" w:rsidRDefault="00AA15B4" w:rsidP="00292CCF">
                            <w:pPr>
                              <w:pStyle w:val="Briefingheadingcover"/>
                              <w:rPr>
                                <w:sz w:val="96"/>
                                <w:szCs w:val="96"/>
                              </w:rPr>
                            </w:pPr>
                            <w:r w:rsidRPr="00AA15B4">
                              <w:rPr>
                                <w:sz w:val="96"/>
                                <w:szCs w:val="96"/>
                              </w:rPr>
                              <w:t>Welfare Policy</w:t>
                            </w:r>
                          </w:p>
                          <w:p w14:paraId="4BF40C01" w14:textId="53924EFB" w:rsidR="003C1D93" w:rsidRDefault="003C1D93" w:rsidP="005D0237">
                            <w:pPr>
                              <w:pStyle w:val="Briefingsubheadcover"/>
                              <w:spacing w:before="240"/>
                            </w:pPr>
                            <w:r w:rsidRPr="00292CCF">
                              <w:t xml:space="preserve">A template </w:t>
                            </w:r>
                            <w:r w:rsidR="00AA15B4">
                              <w:t xml:space="preserve">mental health </w:t>
                            </w:r>
                            <w:r w:rsidR="005D0237">
                              <w:br/>
                            </w:r>
                            <w:r w:rsidR="00AA15B4">
                              <w:t xml:space="preserve">and wellbeing </w:t>
                            </w:r>
                            <w:r w:rsidRPr="00292CCF">
                              <w:t>policy for companies working in the film and TV sector</w:t>
                            </w:r>
                          </w:p>
                          <w:p w14:paraId="3B7897FC" w14:textId="46A261AB" w:rsidR="003C1D93" w:rsidRPr="00292CCF" w:rsidRDefault="005D0237" w:rsidP="00292CCF">
                            <w:pPr>
                              <w:pStyle w:val="Briefingsubheadcover"/>
                              <w:spacing w:before="120"/>
                              <w:rPr>
                                <w:b/>
                                <w:bCs w:val="0"/>
                                <w:sz w:val="28"/>
                                <w:szCs w:val="28"/>
                              </w:rPr>
                            </w:pPr>
                            <w:r>
                              <w:rPr>
                                <w:b/>
                                <w:bCs w:val="0"/>
                                <w:sz w:val="28"/>
                                <w:szCs w:val="28"/>
                              </w:rPr>
                              <w:t>February</w:t>
                            </w:r>
                            <w:r w:rsidR="003C1D93" w:rsidRPr="00292CCF">
                              <w:rPr>
                                <w:b/>
                                <w:bCs w:val="0"/>
                                <w:sz w:val="28"/>
                                <w:szCs w:val="28"/>
                              </w:rPr>
                              <w:t xml:space="preserve"> 202</w:t>
                            </w:r>
                            <w:r>
                              <w:rPr>
                                <w:b/>
                                <w:bCs w:val="0"/>
                                <w:sz w:val="28"/>
                                <w:szCs w:val="28"/>
                              </w:rPr>
                              <w:t>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95E54E7" id="Text Box 4" o:spid="_x0000_s1029" type="#_x0000_t202" style="position:absolute;margin-left:134.15pt;margin-top:298.5pt;width:319.3pt;height:27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" filled="f" stroked="f" strokeweight=".5pt">
                <v:textbox inset="0,0,0,0">
                  <w:txbxContent>
                    <w:p w14:paraId="3B834535" w14:textId="68B3C4D0" w:rsidR="003C1D93" w:rsidRPr="00AA15B4" w:rsidRDefault="00AA15B4" w:rsidP="00292CCF">
                      <w:pPr>
                        <w:pStyle w:val="Briefingheadingcover"/>
                        <w:rPr>
                          <w:sz w:val="96"/>
                          <w:szCs w:val="96"/>
                        </w:rPr>
                      </w:pPr>
                      <w:r w:rsidRPr="00AA15B4">
                        <w:rPr>
                          <w:sz w:val="96"/>
                          <w:szCs w:val="96"/>
                        </w:rPr>
                        <w:t>Welfare Policy</w:t>
                      </w:r>
                    </w:p>
                    <w:p w14:paraId="4BF40C01" w14:textId="53924EFB" w:rsidR="003C1D93" w:rsidRDefault="003C1D93" w:rsidP="005D0237">
                      <w:pPr>
                        <w:pStyle w:val="Briefingsubheadcover"/>
                        <w:spacing w:before="240"/>
                      </w:pPr>
                      <w:r w:rsidRPr="00292CCF">
                        <w:t xml:space="preserve">A template </w:t>
                      </w:r>
                      <w:r w:rsidR="00AA15B4">
                        <w:t xml:space="preserve">mental health </w:t>
                      </w:r>
                      <w:r w:rsidR="005D0237">
                        <w:br/>
                      </w:r>
                      <w:r w:rsidR="00AA15B4">
                        <w:t xml:space="preserve">and wellbeing </w:t>
                      </w:r>
                      <w:r w:rsidRPr="00292CCF">
                        <w:t>policy for companies working in the film and TV sector</w:t>
                      </w:r>
                    </w:p>
                    <w:p w14:paraId="3B7897FC" w14:textId="46A261AB" w:rsidR="003C1D93" w:rsidRPr="00292CCF" w:rsidRDefault="005D0237" w:rsidP="00292CCF">
                      <w:pPr>
                        <w:pStyle w:val="Briefingsubheadcover"/>
                        <w:spacing w:before="120"/>
                        <w:rPr>
                          <w:b/>
                          <w:bCs w:val="0"/>
                          <w:sz w:val="28"/>
                          <w:szCs w:val="28"/>
                        </w:rPr>
                      </w:pPr>
                      <w:r>
                        <w:rPr>
                          <w:b/>
                          <w:bCs w:val="0"/>
                          <w:sz w:val="28"/>
                          <w:szCs w:val="28"/>
                        </w:rPr>
                        <w:t>February</w:t>
                      </w:r>
                      <w:r w:rsidR="003C1D93" w:rsidRPr="00292CCF">
                        <w:rPr>
                          <w:b/>
                          <w:bCs w:val="0"/>
                          <w:sz w:val="28"/>
                          <w:szCs w:val="28"/>
                        </w:rPr>
                        <w:t xml:space="preserve"> 202</w:t>
                      </w:r>
                      <w:r>
                        <w:rPr>
                          <w:b/>
                          <w:bCs w:val="0"/>
                          <w:sz w:val="28"/>
                          <w:szCs w:val="28"/>
                        </w:rPr>
                        <w:t>2</w:t>
                      </w:r>
                    </w:p>
                  </w:txbxContent>
                </v:textbox>
              </v:shape>
            </w:pict>
          </mc:Fallback>
        </mc:AlternateContent>
      </w:r>
    </w:p>
    <w:p w14:paraId="0F6A3736" w14:textId="77777777" w:rsidR="00762088" w:rsidRDefault="00762088" w:rsidP="00762088">
      <w:pPr>
        <w:sectPr w:rsidR="00762088" w:rsidSect="00DE48E4">
          <w:headerReference w:type="default" r:id="rId15"/>
          <w:footerReference w:type="first" r:id="rId16"/>
          <w:pgSz w:w="11901" w:h="16817"/>
          <w:pgMar w:top="1134" w:right="1701" w:bottom="1134" w:left="1701" w:header="720" w:footer="720" w:gutter="0"/>
          <w:cols w:space="720"/>
          <w:docGrid w:linePitch="299"/>
        </w:sectPr>
      </w:pPr>
    </w:p>
    <w:p w14:paraId="5E048667" w14:textId="2F6F7B40" w:rsidR="006211CB" w:rsidRPr="00BC7264" w:rsidRDefault="005709E3" w:rsidP="006211CB">
      <w:pPr>
        <w:pStyle w:val="Headingultralarge"/>
        <w:numPr>
          <w:ilvl w:val="0"/>
          <w:numId w:val="1"/>
        </w:numPr>
        <w:rPr>
          <w:b/>
          <w:bCs/>
        </w:rPr>
      </w:pPr>
      <w:r>
        <w:rPr>
          <w:noProof/>
        </w:rPr>
        <w:lastRenderedPageBreak/>
        <mc:AlternateContent>
          <mc:Choice Requires="wpg">
            <w:drawing>
              <wp:anchor distT="0" distB="0" distL="114300" distR="114300" simplePos="0" relativeHeight="251671552" behindDoc="0" locked="0" layoutInCell="1" allowOverlap="1" wp14:anchorId="5E131917" wp14:editId="02EAB392">
                <wp:simplePos x="0" y="0"/>
                <wp:positionH relativeFrom="column">
                  <wp:posOffset>3891123</wp:posOffset>
                </wp:positionH>
                <wp:positionV relativeFrom="page">
                  <wp:posOffset>965835</wp:posOffset>
                </wp:positionV>
                <wp:extent cx="1764665" cy="638810"/>
                <wp:effectExtent l="0" t="0" r="635" b="0"/>
                <wp:wrapNone/>
                <wp:docPr id="10" name="Group 10"/>
                <wp:cNvGraphicFramePr/>
                <a:graphic xmlns:a="http://schemas.openxmlformats.org/drawingml/2006/main">
                  <a:graphicData uri="http://schemas.microsoft.com/office/word/2010/wordprocessingGroup">
                    <wpg:wgp>
                      <wpg:cNvGrpSpPr/>
                      <wpg:grpSpPr>
                        <a:xfrm>
                          <a:off x="0" y="0"/>
                          <a:ext cx="1764665" cy="638810"/>
                          <a:chOff x="0" y="0"/>
                          <a:chExt cx="1764665" cy="639356"/>
                        </a:xfrm>
                      </wpg:grpSpPr>
                      <pic:pic xmlns:pic="http://schemas.openxmlformats.org/drawingml/2006/picture">
                        <pic:nvPicPr>
                          <pic:cNvPr id="11"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255181"/>
                            <a:ext cx="1477645" cy="384175"/>
                          </a:xfrm>
                          <a:prstGeom prst="rect">
                            <a:avLst/>
                          </a:prstGeom>
                        </pic:spPr>
                      </pic:pic>
                      <wps:wsp>
                        <wps:cNvPr id="12" name="Text Box 12"/>
                        <wps:cNvSpPr txBox="1"/>
                        <wps:spPr>
                          <a:xfrm>
                            <a:off x="0" y="0"/>
                            <a:ext cx="1764665" cy="191209"/>
                          </a:xfrm>
                          <a:prstGeom prst="rect">
                            <a:avLst/>
                          </a:prstGeom>
                          <a:noFill/>
                          <a:ln w="6350">
                            <a:noFill/>
                          </a:ln>
                        </wps:spPr>
                        <wps:txbx>
                          <w:txbxContent>
                            <w:p w14:paraId="6BE9140D" w14:textId="77777777" w:rsidR="005709E3" w:rsidRPr="00A60970" w:rsidRDefault="005709E3" w:rsidP="005709E3">
                              <w:pPr>
                                <w:pStyle w:val="Briefingsubheadcover"/>
                                <w:spacing w:before="120"/>
                                <w:jc w:val="left"/>
                                <w:rPr>
                                  <w:sz w:val="16"/>
                                  <w:szCs w:val="16"/>
                                </w:rPr>
                              </w:pPr>
                              <w:r w:rsidRPr="00A60970">
                                <w:rPr>
                                  <w:sz w:val="16"/>
                                  <w:szCs w:val="16"/>
                                </w:rPr>
                                <w:t>Supported by the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anchor>
            </w:drawing>
          </mc:Choice>
          <mc:Fallback xmlns:w16sdtdh="http://schemas.microsoft.com/office/word/2020/wordml/sdtdatahash">
            <w:pict>
              <v:group w14:anchorId="5E131917" id="Group 10" o:spid="_x0000_s1030" style="position:absolute;left:0;text-align:left;margin-left:306.4pt;margin-top:76.05pt;width:138.95pt;height:50.3pt;z-index:251671552;mso-position-vertical-relative:page" coordsize="17646,6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">
                <v:shape id="Picture 11" o:spid="_x0000_s1031" type="#_x0000_t75" style="position:absolute;top:2551;width:14776;height:3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">
                  <v:imagedata r:id="rId14" o:title=""/>
                </v:shape>
                <v:shape id="Text Box 12" o:spid="_x0000_s1032" type="#_x0000_t202" style="position:absolute;width:17646;height:19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" filled="f" stroked="f" strokeweight=".5pt">
                  <v:textbox inset="0,0,0,0">
                    <w:txbxContent>
                      <w:p w14:paraId="6BE9140D" w14:textId="77777777" w:rsidR="005709E3" w:rsidRPr="00A60970" w:rsidRDefault="005709E3" w:rsidP="005709E3">
                        <w:pPr>
                          <w:pStyle w:val="Briefingsubheadcover"/>
                          <w:spacing w:before="120"/>
                          <w:jc w:val="left"/>
                          <w:rPr>
                            <w:sz w:val="16"/>
                            <w:szCs w:val="16"/>
                          </w:rPr>
                        </w:pPr>
                        <w:r w:rsidRPr="00A60970">
                          <w:rPr>
                            <w:sz w:val="16"/>
                            <w:szCs w:val="16"/>
                          </w:rPr>
                          <w:t>Supported by the</w:t>
                        </w:r>
                      </w:p>
                    </w:txbxContent>
                  </v:textbox>
                </v:shape>
                <w10:wrap anchory="page"/>
              </v:group>
            </w:pict>
          </mc:Fallback>
        </mc:AlternateContent>
      </w:r>
      <w:r w:rsidR="000036ED">
        <w:rPr>
          <w:b/>
          <w:bCs/>
          <w:noProof/>
        </w:rPr>
        <w:drawing>
          <wp:inline distT="0" distB="0" distL="0" distR="0" wp14:anchorId="076354F6" wp14:editId="01E3539C">
            <wp:extent cx="1325019" cy="7740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14714"/>
                    <a:stretch/>
                  </pic:blipFill>
                  <pic:spPr bwMode="auto">
                    <a:xfrm>
                      <a:off x="0" y="0"/>
                      <a:ext cx="1325623" cy="774418"/>
                    </a:xfrm>
                    <a:prstGeom prst="rect">
                      <a:avLst/>
                    </a:prstGeom>
                    <a:ln>
                      <a:noFill/>
                    </a:ln>
                    <a:extLst>
                      <a:ext uri="{53640926-AAD7-44D8-BBD7-CCE9431645EC}">
                        <a14:shadowObscured xmlns:a14="http://schemas.microsoft.com/office/drawing/2010/main"/>
                      </a:ext>
                    </a:extLst>
                  </pic:spPr>
                </pic:pic>
              </a:graphicData>
            </a:graphic>
          </wp:inline>
        </w:drawing>
      </w:r>
    </w:p>
    <w:p w14:paraId="0EFAF44F" w14:textId="7ADEC278" w:rsidR="00ED1EEF" w:rsidRPr="00ED1EEF" w:rsidRDefault="00AA15B4" w:rsidP="009A006D">
      <w:pPr>
        <w:pStyle w:val="Briefingheading"/>
        <w:spacing w:before="480"/>
      </w:pPr>
      <w:r>
        <w:t>Welfare Policy</w:t>
      </w:r>
    </w:p>
    <w:p w14:paraId="60C0408C" w14:textId="74651F27" w:rsidR="00292CCF" w:rsidRDefault="00292CCF" w:rsidP="00BC7264">
      <w:pPr>
        <w:pStyle w:val="Briefingsubheadcover"/>
        <w:spacing w:before="180"/>
        <w:jc w:val="left"/>
      </w:pPr>
      <w:r w:rsidRPr="00292CCF">
        <w:t xml:space="preserve">A template </w:t>
      </w:r>
      <w:r w:rsidR="00AA15B4">
        <w:t xml:space="preserve">mental health and wellbeing </w:t>
      </w:r>
      <w:r w:rsidRPr="00292CCF">
        <w:t xml:space="preserve">policy for companies working in the film and TV sector </w:t>
      </w:r>
    </w:p>
    <w:p w14:paraId="49DA3B08" w14:textId="7C299E7A" w:rsidR="002F613C" w:rsidRPr="00292CCF" w:rsidRDefault="005D0237" w:rsidP="00292CCF">
      <w:pPr>
        <w:pStyle w:val="Briefingsubheadcover"/>
        <w:spacing w:before="120"/>
        <w:jc w:val="left"/>
        <w:rPr>
          <w:b/>
          <w:bCs w:val="0"/>
          <w:sz w:val="28"/>
          <w:szCs w:val="28"/>
        </w:rPr>
      </w:pPr>
      <w:r>
        <w:rPr>
          <w:b/>
          <w:bCs w:val="0"/>
          <w:sz w:val="28"/>
          <w:szCs w:val="28"/>
        </w:rPr>
        <w:t>February</w:t>
      </w:r>
      <w:r w:rsidR="00935479" w:rsidRPr="00292CCF">
        <w:rPr>
          <w:b/>
          <w:bCs w:val="0"/>
          <w:sz w:val="28"/>
          <w:szCs w:val="28"/>
        </w:rPr>
        <w:t xml:space="preserve"> 202</w:t>
      </w:r>
      <w:r>
        <w:rPr>
          <w:b/>
          <w:bCs w:val="0"/>
          <w:sz w:val="28"/>
          <w:szCs w:val="28"/>
        </w:rPr>
        <w:t>2</w:t>
      </w:r>
    </w:p>
    <w:p w14:paraId="17DAC353" w14:textId="14DAAB2D" w:rsidR="002F613C" w:rsidRPr="007172F1" w:rsidRDefault="002F613C" w:rsidP="00BC7264">
      <w:pPr>
        <w:pStyle w:val="TOCHeading"/>
        <w:spacing w:before="480"/>
      </w:pPr>
      <w:r w:rsidRPr="006211CB">
        <w:t>Contents</w:t>
      </w:r>
    </w:p>
    <w:p w14:paraId="3BD9CD03" w14:textId="096B7B0C" w:rsidR="00BE372D" w:rsidRDefault="002F613C">
      <w:pPr>
        <w:pStyle w:val="TOC1"/>
        <w:rPr>
          <w:rFonts w:asciiTheme="minorHAnsi" w:eastAsiaTheme="minorEastAsia" w:hAnsiTheme="minorHAnsi" w:cstheme="minorBidi"/>
          <w:b w:val="0"/>
          <w:bCs w:val="0"/>
          <w:sz w:val="24"/>
          <w:szCs w:val="24"/>
        </w:rPr>
      </w:pPr>
      <w:r w:rsidRPr="00685EDC">
        <w:rPr>
          <w:noProof w:val="0"/>
        </w:rPr>
        <w:fldChar w:fldCharType="begin"/>
      </w:r>
      <w:r w:rsidRPr="00685EDC">
        <w:instrText xml:space="preserve"> TOC \o "1-3" \h \z \u </w:instrText>
      </w:r>
      <w:r w:rsidRPr="00685EDC">
        <w:rPr>
          <w:noProof w:val="0"/>
        </w:rPr>
        <w:fldChar w:fldCharType="separate"/>
      </w:r>
      <w:hyperlink w:anchor="_Toc95989615" w:history="1">
        <w:r w:rsidR="00BE372D" w:rsidRPr="00221ED6">
          <w:rPr>
            <w:rStyle w:val="Hyperlink"/>
          </w:rPr>
          <w:t>The status of this document and  how it can be revised</w:t>
        </w:r>
        <w:r w:rsidR="00BE372D">
          <w:rPr>
            <w:webHidden/>
          </w:rPr>
          <w:tab/>
        </w:r>
        <w:r w:rsidR="00BE372D">
          <w:rPr>
            <w:webHidden/>
          </w:rPr>
          <w:fldChar w:fldCharType="begin"/>
        </w:r>
        <w:r w:rsidR="00BE372D">
          <w:rPr>
            <w:webHidden/>
          </w:rPr>
          <w:instrText xml:space="preserve"> PAGEREF _Toc95989615 \h </w:instrText>
        </w:r>
        <w:r w:rsidR="00BE372D">
          <w:rPr>
            <w:webHidden/>
          </w:rPr>
        </w:r>
        <w:r w:rsidR="00BE372D">
          <w:rPr>
            <w:webHidden/>
          </w:rPr>
          <w:fldChar w:fldCharType="separate"/>
        </w:r>
        <w:r w:rsidR="00D82F52">
          <w:rPr>
            <w:webHidden/>
          </w:rPr>
          <w:t>3</w:t>
        </w:r>
        <w:r w:rsidR="00BE372D">
          <w:rPr>
            <w:webHidden/>
          </w:rPr>
          <w:fldChar w:fldCharType="end"/>
        </w:r>
      </w:hyperlink>
    </w:p>
    <w:p w14:paraId="2D9ACB53" w14:textId="0C61BC5F" w:rsidR="00BE372D" w:rsidRDefault="00DC29FA">
      <w:pPr>
        <w:pStyle w:val="TOC1"/>
        <w:rPr>
          <w:rFonts w:asciiTheme="minorHAnsi" w:eastAsiaTheme="minorEastAsia" w:hAnsiTheme="minorHAnsi" w:cstheme="minorBidi"/>
          <w:b w:val="0"/>
          <w:bCs w:val="0"/>
          <w:sz w:val="24"/>
          <w:szCs w:val="24"/>
        </w:rPr>
      </w:pPr>
      <w:hyperlink w:anchor="_Toc95989616" w:history="1">
        <w:r w:rsidR="00BE372D" w:rsidRPr="00221ED6">
          <w:rPr>
            <w:rStyle w:val="Hyperlink"/>
          </w:rPr>
          <w:t>Introduction/Preamble</w:t>
        </w:r>
        <w:r w:rsidR="00BE372D">
          <w:rPr>
            <w:webHidden/>
          </w:rPr>
          <w:tab/>
        </w:r>
        <w:r w:rsidR="00BE372D">
          <w:rPr>
            <w:webHidden/>
          </w:rPr>
          <w:fldChar w:fldCharType="begin"/>
        </w:r>
        <w:r w:rsidR="00BE372D">
          <w:rPr>
            <w:webHidden/>
          </w:rPr>
          <w:instrText xml:space="preserve"> PAGEREF _Toc95989616 \h </w:instrText>
        </w:r>
        <w:r w:rsidR="00BE372D">
          <w:rPr>
            <w:webHidden/>
          </w:rPr>
        </w:r>
        <w:r w:rsidR="00BE372D">
          <w:rPr>
            <w:webHidden/>
          </w:rPr>
          <w:fldChar w:fldCharType="separate"/>
        </w:r>
        <w:r w:rsidR="00D82F52">
          <w:rPr>
            <w:webHidden/>
          </w:rPr>
          <w:t>4</w:t>
        </w:r>
        <w:r w:rsidR="00BE372D">
          <w:rPr>
            <w:webHidden/>
          </w:rPr>
          <w:fldChar w:fldCharType="end"/>
        </w:r>
      </w:hyperlink>
    </w:p>
    <w:p w14:paraId="267703D3" w14:textId="1AAD2BAD" w:rsidR="00BE372D" w:rsidRDefault="00DC29FA">
      <w:pPr>
        <w:pStyle w:val="TOC1"/>
        <w:rPr>
          <w:rFonts w:asciiTheme="minorHAnsi" w:eastAsiaTheme="minorEastAsia" w:hAnsiTheme="minorHAnsi" w:cstheme="minorBidi"/>
          <w:b w:val="0"/>
          <w:bCs w:val="0"/>
          <w:sz w:val="24"/>
          <w:szCs w:val="24"/>
        </w:rPr>
      </w:pPr>
      <w:hyperlink w:anchor="_Toc95989617" w:history="1">
        <w:r w:rsidR="00BE372D" w:rsidRPr="00221ED6">
          <w:rPr>
            <w:rStyle w:val="Hyperlink"/>
          </w:rPr>
          <w:t>Scope</w:t>
        </w:r>
        <w:r w:rsidR="00BE372D">
          <w:rPr>
            <w:webHidden/>
          </w:rPr>
          <w:tab/>
        </w:r>
        <w:r w:rsidR="00BE372D">
          <w:rPr>
            <w:webHidden/>
          </w:rPr>
          <w:fldChar w:fldCharType="begin"/>
        </w:r>
        <w:r w:rsidR="00BE372D">
          <w:rPr>
            <w:webHidden/>
          </w:rPr>
          <w:instrText xml:space="preserve"> PAGEREF _Toc95989617 \h </w:instrText>
        </w:r>
        <w:r w:rsidR="00BE372D">
          <w:rPr>
            <w:webHidden/>
          </w:rPr>
        </w:r>
        <w:r w:rsidR="00BE372D">
          <w:rPr>
            <w:webHidden/>
          </w:rPr>
          <w:fldChar w:fldCharType="separate"/>
        </w:r>
        <w:r w:rsidR="00D82F52">
          <w:rPr>
            <w:webHidden/>
          </w:rPr>
          <w:t>5</w:t>
        </w:r>
        <w:r w:rsidR="00BE372D">
          <w:rPr>
            <w:webHidden/>
          </w:rPr>
          <w:fldChar w:fldCharType="end"/>
        </w:r>
      </w:hyperlink>
    </w:p>
    <w:p w14:paraId="3EDA72DF" w14:textId="1565F001" w:rsidR="00BE372D" w:rsidRDefault="00DC29FA">
      <w:pPr>
        <w:pStyle w:val="TOC1"/>
        <w:rPr>
          <w:rFonts w:asciiTheme="minorHAnsi" w:eastAsiaTheme="minorEastAsia" w:hAnsiTheme="minorHAnsi" w:cstheme="minorBidi"/>
          <w:b w:val="0"/>
          <w:bCs w:val="0"/>
          <w:sz w:val="24"/>
          <w:szCs w:val="24"/>
        </w:rPr>
      </w:pPr>
      <w:hyperlink w:anchor="_Toc95989618" w:history="1">
        <w:r w:rsidR="00BE372D" w:rsidRPr="00221ED6">
          <w:rPr>
            <w:rStyle w:val="Hyperlink"/>
          </w:rPr>
          <w:t>Principles</w:t>
        </w:r>
        <w:r w:rsidR="00BE372D">
          <w:rPr>
            <w:webHidden/>
          </w:rPr>
          <w:tab/>
        </w:r>
        <w:r w:rsidR="00BE372D">
          <w:rPr>
            <w:webHidden/>
          </w:rPr>
          <w:fldChar w:fldCharType="begin"/>
        </w:r>
        <w:r w:rsidR="00BE372D">
          <w:rPr>
            <w:webHidden/>
          </w:rPr>
          <w:instrText xml:space="preserve"> PAGEREF _Toc95989618 \h </w:instrText>
        </w:r>
        <w:r w:rsidR="00BE372D">
          <w:rPr>
            <w:webHidden/>
          </w:rPr>
        </w:r>
        <w:r w:rsidR="00BE372D">
          <w:rPr>
            <w:webHidden/>
          </w:rPr>
          <w:fldChar w:fldCharType="separate"/>
        </w:r>
        <w:r w:rsidR="00D82F52">
          <w:rPr>
            <w:webHidden/>
          </w:rPr>
          <w:t>6</w:t>
        </w:r>
        <w:r w:rsidR="00BE372D">
          <w:rPr>
            <w:webHidden/>
          </w:rPr>
          <w:fldChar w:fldCharType="end"/>
        </w:r>
      </w:hyperlink>
    </w:p>
    <w:p w14:paraId="5D7597D9" w14:textId="7A43CC5D" w:rsidR="00BE372D" w:rsidRDefault="00DC29FA">
      <w:pPr>
        <w:pStyle w:val="TOC1"/>
        <w:rPr>
          <w:rFonts w:asciiTheme="minorHAnsi" w:eastAsiaTheme="minorEastAsia" w:hAnsiTheme="minorHAnsi" w:cstheme="minorBidi"/>
          <w:b w:val="0"/>
          <w:bCs w:val="0"/>
          <w:sz w:val="24"/>
          <w:szCs w:val="24"/>
        </w:rPr>
      </w:pPr>
      <w:hyperlink w:anchor="_Toc95989619" w:history="1">
        <w:r w:rsidR="00BE372D" w:rsidRPr="00221ED6">
          <w:rPr>
            <w:rStyle w:val="Hyperlink"/>
          </w:rPr>
          <w:t>Definitions</w:t>
        </w:r>
        <w:r w:rsidR="00BE372D">
          <w:rPr>
            <w:webHidden/>
          </w:rPr>
          <w:tab/>
        </w:r>
        <w:r w:rsidR="00BE372D">
          <w:rPr>
            <w:webHidden/>
          </w:rPr>
          <w:fldChar w:fldCharType="begin"/>
        </w:r>
        <w:r w:rsidR="00BE372D">
          <w:rPr>
            <w:webHidden/>
          </w:rPr>
          <w:instrText xml:space="preserve"> PAGEREF _Toc95989619 \h </w:instrText>
        </w:r>
        <w:r w:rsidR="00BE372D">
          <w:rPr>
            <w:webHidden/>
          </w:rPr>
        </w:r>
        <w:r w:rsidR="00BE372D">
          <w:rPr>
            <w:webHidden/>
          </w:rPr>
          <w:fldChar w:fldCharType="separate"/>
        </w:r>
        <w:r w:rsidR="00D82F52">
          <w:rPr>
            <w:webHidden/>
          </w:rPr>
          <w:t>7</w:t>
        </w:r>
        <w:r w:rsidR="00BE372D">
          <w:rPr>
            <w:webHidden/>
          </w:rPr>
          <w:fldChar w:fldCharType="end"/>
        </w:r>
      </w:hyperlink>
    </w:p>
    <w:p w14:paraId="034F3A93" w14:textId="35A7321D" w:rsidR="00BE372D" w:rsidRDefault="00DC29FA">
      <w:pPr>
        <w:pStyle w:val="TOC1"/>
        <w:rPr>
          <w:rFonts w:asciiTheme="minorHAnsi" w:eastAsiaTheme="minorEastAsia" w:hAnsiTheme="minorHAnsi" w:cstheme="minorBidi"/>
          <w:b w:val="0"/>
          <w:bCs w:val="0"/>
          <w:sz w:val="24"/>
          <w:szCs w:val="24"/>
        </w:rPr>
      </w:pPr>
      <w:hyperlink w:anchor="_Toc95989620" w:history="1">
        <w:r w:rsidR="00BE372D" w:rsidRPr="00221ED6">
          <w:rPr>
            <w:rStyle w:val="Hyperlink"/>
          </w:rPr>
          <w:t>Responsibility</w:t>
        </w:r>
        <w:r w:rsidR="00BE372D">
          <w:rPr>
            <w:webHidden/>
          </w:rPr>
          <w:tab/>
        </w:r>
        <w:r w:rsidR="00BE372D">
          <w:rPr>
            <w:webHidden/>
          </w:rPr>
          <w:fldChar w:fldCharType="begin"/>
        </w:r>
        <w:r w:rsidR="00BE372D">
          <w:rPr>
            <w:webHidden/>
          </w:rPr>
          <w:instrText xml:space="preserve"> PAGEREF _Toc95989620 \h </w:instrText>
        </w:r>
        <w:r w:rsidR="00BE372D">
          <w:rPr>
            <w:webHidden/>
          </w:rPr>
        </w:r>
        <w:r w:rsidR="00BE372D">
          <w:rPr>
            <w:webHidden/>
          </w:rPr>
          <w:fldChar w:fldCharType="separate"/>
        </w:r>
        <w:r w:rsidR="00D82F52">
          <w:rPr>
            <w:webHidden/>
          </w:rPr>
          <w:t>8</w:t>
        </w:r>
        <w:r w:rsidR="00BE372D">
          <w:rPr>
            <w:webHidden/>
          </w:rPr>
          <w:fldChar w:fldCharType="end"/>
        </w:r>
      </w:hyperlink>
    </w:p>
    <w:p w14:paraId="1186CB9C" w14:textId="5C6C7B3E" w:rsidR="00BE372D" w:rsidRDefault="00DC29FA">
      <w:pPr>
        <w:pStyle w:val="TOC1"/>
        <w:rPr>
          <w:rFonts w:asciiTheme="minorHAnsi" w:eastAsiaTheme="minorEastAsia" w:hAnsiTheme="minorHAnsi" w:cstheme="minorBidi"/>
          <w:b w:val="0"/>
          <w:bCs w:val="0"/>
          <w:sz w:val="24"/>
          <w:szCs w:val="24"/>
        </w:rPr>
      </w:pPr>
      <w:hyperlink w:anchor="_Toc95989621" w:history="1">
        <w:r w:rsidR="00BE372D" w:rsidRPr="00221ED6">
          <w:rPr>
            <w:rStyle w:val="Hyperlink"/>
          </w:rPr>
          <w:t>Recruitment and Pre-Production</w:t>
        </w:r>
        <w:r w:rsidR="00BE372D">
          <w:rPr>
            <w:webHidden/>
          </w:rPr>
          <w:tab/>
        </w:r>
        <w:r w:rsidR="00BE372D">
          <w:rPr>
            <w:webHidden/>
          </w:rPr>
          <w:fldChar w:fldCharType="begin"/>
        </w:r>
        <w:r w:rsidR="00BE372D">
          <w:rPr>
            <w:webHidden/>
          </w:rPr>
          <w:instrText xml:space="preserve"> PAGEREF _Toc95989621 \h </w:instrText>
        </w:r>
        <w:r w:rsidR="00BE372D">
          <w:rPr>
            <w:webHidden/>
          </w:rPr>
        </w:r>
        <w:r w:rsidR="00BE372D">
          <w:rPr>
            <w:webHidden/>
          </w:rPr>
          <w:fldChar w:fldCharType="separate"/>
        </w:r>
        <w:r w:rsidR="00D82F52">
          <w:rPr>
            <w:webHidden/>
          </w:rPr>
          <w:t>9</w:t>
        </w:r>
        <w:r w:rsidR="00BE372D">
          <w:rPr>
            <w:webHidden/>
          </w:rPr>
          <w:fldChar w:fldCharType="end"/>
        </w:r>
      </w:hyperlink>
    </w:p>
    <w:p w14:paraId="7B3DC79C" w14:textId="2BD4E1CA" w:rsidR="00BE372D" w:rsidRDefault="00DC29FA">
      <w:pPr>
        <w:pStyle w:val="TOC1"/>
        <w:rPr>
          <w:rFonts w:asciiTheme="minorHAnsi" w:eastAsiaTheme="minorEastAsia" w:hAnsiTheme="minorHAnsi" w:cstheme="minorBidi"/>
          <w:b w:val="0"/>
          <w:bCs w:val="0"/>
          <w:sz w:val="24"/>
          <w:szCs w:val="24"/>
        </w:rPr>
      </w:pPr>
      <w:hyperlink w:anchor="_Toc95989622" w:history="1">
        <w:r w:rsidR="00BE372D" w:rsidRPr="00221ED6">
          <w:rPr>
            <w:rStyle w:val="Hyperlink"/>
          </w:rPr>
          <w:t>Mental Health and Wellbeing Risk Assessment</w:t>
        </w:r>
        <w:r w:rsidR="00BE372D">
          <w:rPr>
            <w:webHidden/>
          </w:rPr>
          <w:tab/>
        </w:r>
        <w:r w:rsidR="00BE372D">
          <w:rPr>
            <w:webHidden/>
          </w:rPr>
          <w:fldChar w:fldCharType="begin"/>
        </w:r>
        <w:r w:rsidR="00BE372D">
          <w:rPr>
            <w:webHidden/>
          </w:rPr>
          <w:instrText xml:space="preserve"> PAGEREF _Toc95989622 \h </w:instrText>
        </w:r>
        <w:r w:rsidR="00BE372D">
          <w:rPr>
            <w:webHidden/>
          </w:rPr>
        </w:r>
        <w:r w:rsidR="00BE372D">
          <w:rPr>
            <w:webHidden/>
          </w:rPr>
          <w:fldChar w:fldCharType="separate"/>
        </w:r>
        <w:r w:rsidR="00D82F52">
          <w:rPr>
            <w:webHidden/>
          </w:rPr>
          <w:t>9</w:t>
        </w:r>
        <w:r w:rsidR="00BE372D">
          <w:rPr>
            <w:webHidden/>
          </w:rPr>
          <w:fldChar w:fldCharType="end"/>
        </w:r>
      </w:hyperlink>
    </w:p>
    <w:p w14:paraId="0C1F9566" w14:textId="52DAB10B" w:rsidR="00BE372D" w:rsidRDefault="00DC29FA">
      <w:pPr>
        <w:pStyle w:val="TOC1"/>
        <w:rPr>
          <w:rFonts w:asciiTheme="minorHAnsi" w:eastAsiaTheme="minorEastAsia" w:hAnsiTheme="minorHAnsi" w:cstheme="minorBidi"/>
          <w:b w:val="0"/>
          <w:bCs w:val="0"/>
          <w:sz w:val="24"/>
          <w:szCs w:val="24"/>
        </w:rPr>
      </w:pPr>
      <w:hyperlink w:anchor="_Toc95989623" w:history="1">
        <w:r w:rsidR="00BE372D" w:rsidRPr="00221ED6">
          <w:rPr>
            <w:rStyle w:val="Hyperlink"/>
          </w:rPr>
          <w:t>Declarations, reasonable adjustments, absence and support</w:t>
        </w:r>
        <w:r w:rsidR="00BE372D">
          <w:rPr>
            <w:webHidden/>
          </w:rPr>
          <w:tab/>
        </w:r>
        <w:r w:rsidR="00BE372D">
          <w:rPr>
            <w:webHidden/>
          </w:rPr>
          <w:fldChar w:fldCharType="begin"/>
        </w:r>
        <w:r w:rsidR="00BE372D">
          <w:rPr>
            <w:webHidden/>
          </w:rPr>
          <w:instrText xml:space="preserve"> PAGEREF _Toc95989623 \h </w:instrText>
        </w:r>
        <w:r w:rsidR="00BE372D">
          <w:rPr>
            <w:webHidden/>
          </w:rPr>
        </w:r>
        <w:r w:rsidR="00BE372D">
          <w:rPr>
            <w:webHidden/>
          </w:rPr>
          <w:fldChar w:fldCharType="separate"/>
        </w:r>
        <w:r w:rsidR="00D82F52">
          <w:rPr>
            <w:webHidden/>
          </w:rPr>
          <w:t>12</w:t>
        </w:r>
        <w:r w:rsidR="00BE372D">
          <w:rPr>
            <w:webHidden/>
          </w:rPr>
          <w:fldChar w:fldCharType="end"/>
        </w:r>
      </w:hyperlink>
    </w:p>
    <w:p w14:paraId="32B328EC" w14:textId="28BE1321" w:rsidR="00BE372D" w:rsidRDefault="00DC29FA">
      <w:pPr>
        <w:pStyle w:val="TOC1"/>
        <w:rPr>
          <w:rFonts w:asciiTheme="minorHAnsi" w:eastAsiaTheme="minorEastAsia" w:hAnsiTheme="minorHAnsi" w:cstheme="minorBidi"/>
          <w:b w:val="0"/>
          <w:bCs w:val="0"/>
          <w:sz w:val="24"/>
          <w:szCs w:val="24"/>
        </w:rPr>
      </w:pPr>
      <w:hyperlink w:anchor="_Toc95989624" w:history="1">
        <w:r w:rsidR="00BE372D" w:rsidRPr="00221ED6">
          <w:rPr>
            <w:rStyle w:val="Hyperlink"/>
          </w:rPr>
          <w:t>Promoting positive working conditions</w:t>
        </w:r>
        <w:r w:rsidR="00BE372D">
          <w:rPr>
            <w:webHidden/>
          </w:rPr>
          <w:tab/>
        </w:r>
        <w:r w:rsidR="00BE372D">
          <w:rPr>
            <w:webHidden/>
          </w:rPr>
          <w:fldChar w:fldCharType="begin"/>
        </w:r>
        <w:r w:rsidR="00BE372D">
          <w:rPr>
            <w:webHidden/>
          </w:rPr>
          <w:instrText xml:space="preserve"> PAGEREF _Toc95989624 \h </w:instrText>
        </w:r>
        <w:r w:rsidR="00BE372D">
          <w:rPr>
            <w:webHidden/>
          </w:rPr>
        </w:r>
        <w:r w:rsidR="00BE372D">
          <w:rPr>
            <w:webHidden/>
          </w:rPr>
          <w:fldChar w:fldCharType="separate"/>
        </w:r>
        <w:r w:rsidR="00D82F52">
          <w:rPr>
            <w:webHidden/>
          </w:rPr>
          <w:t>13</w:t>
        </w:r>
        <w:r w:rsidR="00BE372D">
          <w:rPr>
            <w:webHidden/>
          </w:rPr>
          <w:fldChar w:fldCharType="end"/>
        </w:r>
      </w:hyperlink>
    </w:p>
    <w:p w14:paraId="1E35A86C" w14:textId="11CA2F0C" w:rsidR="00BE372D" w:rsidRDefault="00DC29FA">
      <w:pPr>
        <w:pStyle w:val="TOC1"/>
        <w:rPr>
          <w:rFonts w:asciiTheme="minorHAnsi" w:eastAsiaTheme="minorEastAsia" w:hAnsiTheme="minorHAnsi" w:cstheme="minorBidi"/>
          <w:b w:val="0"/>
          <w:bCs w:val="0"/>
          <w:sz w:val="24"/>
          <w:szCs w:val="24"/>
        </w:rPr>
      </w:pPr>
      <w:hyperlink w:anchor="_Toc95989625" w:history="1">
        <w:r w:rsidR="00BE372D" w:rsidRPr="00221ED6">
          <w:rPr>
            <w:rStyle w:val="Hyperlink"/>
          </w:rPr>
          <w:t>Review and Monitoring</w:t>
        </w:r>
        <w:r w:rsidR="00BE372D">
          <w:rPr>
            <w:webHidden/>
          </w:rPr>
          <w:tab/>
        </w:r>
        <w:r w:rsidR="00BE372D">
          <w:rPr>
            <w:webHidden/>
          </w:rPr>
          <w:fldChar w:fldCharType="begin"/>
        </w:r>
        <w:r w:rsidR="00BE372D">
          <w:rPr>
            <w:webHidden/>
          </w:rPr>
          <w:instrText xml:space="preserve"> PAGEREF _Toc95989625 \h </w:instrText>
        </w:r>
        <w:r w:rsidR="00BE372D">
          <w:rPr>
            <w:webHidden/>
          </w:rPr>
        </w:r>
        <w:r w:rsidR="00BE372D">
          <w:rPr>
            <w:webHidden/>
          </w:rPr>
          <w:fldChar w:fldCharType="separate"/>
        </w:r>
        <w:r w:rsidR="00D82F52">
          <w:rPr>
            <w:webHidden/>
          </w:rPr>
          <w:t>14</w:t>
        </w:r>
        <w:r w:rsidR="00BE372D">
          <w:rPr>
            <w:webHidden/>
          </w:rPr>
          <w:fldChar w:fldCharType="end"/>
        </w:r>
      </w:hyperlink>
    </w:p>
    <w:p w14:paraId="0B8B040A" w14:textId="633B933B" w:rsidR="00BE372D" w:rsidRDefault="00DC29FA">
      <w:pPr>
        <w:pStyle w:val="TOC1"/>
        <w:rPr>
          <w:rFonts w:asciiTheme="minorHAnsi" w:eastAsiaTheme="minorEastAsia" w:hAnsiTheme="minorHAnsi" w:cstheme="minorBidi"/>
          <w:b w:val="0"/>
          <w:bCs w:val="0"/>
          <w:sz w:val="24"/>
          <w:szCs w:val="24"/>
        </w:rPr>
      </w:pPr>
      <w:hyperlink w:anchor="_Toc95989626" w:history="1">
        <w:r w:rsidR="00BE372D" w:rsidRPr="00221ED6">
          <w:rPr>
            <w:rStyle w:val="Hyperlink"/>
          </w:rPr>
          <w:t>Confidentiality</w:t>
        </w:r>
        <w:r w:rsidR="00BE372D">
          <w:rPr>
            <w:webHidden/>
          </w:rPr>
          <w:tab/>
        </w:r>
        <w:r w:rsidR="00BE372D">
          <w:rPr>
            <w:webHidden/>
          </w:rPr>
          <w:fldChar w:fldCharType="begin"/>
        </w:r>
        <w:r w:rsidR="00BE372D">
          <w:rPr>
            <w:webHidden/>
          </w:rPr>
          <w:instrText xml:space="preserve"> PAGEREF _Toc95989626 \h </w:instrText>
        </w:r>
        <w:r w:rsidR="00BE372D">
          <w:rPr>
            <w:webHidden/>
          </w:rPr>
        </w:r>
        <w:r w:rsidR="00BE372D">
          <w:rPr>
            <w:webHidden/>
          </w:rPr>
          <w:fldChar w:fldCharType="separate"/>
        </w:r>
        <w:r w:rsidR="00D82F52">
          <w:rPr>
            <w:webHidden/>
          </w:rPr>
          <w:t>14</w:t>
        </w:r>
        <w:r w:rsidR="00BE372D">
          <w:rPr>
            <w:webHidden/>
          </w:rPr>
          <w:fldChar w:fldCharType="end"/>
        </w:r>
      </w:hyperlink>
    </w:p>
    <w:p w14:paraId="6F26AE13" w14:textId="414630A8" w:rsidR="00BE372D" w:rsidRDefault="00DC29FA">
      <w:pPr>
        <w:pStyle w:val="TOC1"/>
        <w:rPr>
          <w:rFonts w:asciiTheme="minorHAnsi" w:eastAsiaTheme="minorEastAsia" w:hAnsiTheme="minorHAnsi" w:cstheme="minorBidi"/>
          <w:b w:val="0"/>
          <w:bCs w:val="0"/>
          <w:sz w:val="24"/>
          <w:szCs w:val="24"/>
        </w:rPr>
      </w:pPr>
      <w:hyperlink w:anchor="_Toc95989627" w:history="1">
        <w:r w:rsidR="00BE372D" w:rsidRPr="00221ED6">
          <w:rPr>
            <w:rStyle w:val="Hyperlink"/>
          </w:rPr>
          <w:t>Resources (Appendix)</w:t>
        </w:r>
        <w:r w:rsidR="00BE372D">
          <w:rPr>
            <w:webHidden/>
          </w:rPr>
          <w:tab/>
        </w:r>
        <w:r w:rsidR="00BE372D">
          <w:rPr>
            <w:webHidden/>
          </w:rPr>
          <w:fldChar w:fldCharType="begin"/>
        </w:r>
        <w:r w:rsidR="00BE372D">
          <w:rPr>
            <w:webHidden/>
          </w:rPr>
          <w:instrText xml:space="preserve"> PAGEREF _Toc95989627 \h </w:instrText>
        </w:r>
        <w:r w:rsidR="00BE372D">
          <w:rPr>
            <w:webHidden/>
          </w:rPr>
        </w:r>
        <w:r w:rsidR="00BE372D">
          <w:rPr>
            <w:webHidden/>
          </w:rPr>
          <w:fldChar w:fldCharType="separate"/>
        </w:r>
        <w:r w:rsidR="00D82F52">
          <w:rPr>
            <w:webHidden/>
          </w:rPr>
          <w:t>15</w:t>
        </w:r>
        <w:r w:rsidR="00BE372D">
          <w:rPr>
            <w:webHidden/>
          </w:rPr>
          <w:fldChar w:fldCharType="end"/>
        </w:r>
      </w:hyperlink>
    </w:p>
    <w:p w14:paraId="39F102D1" w14:textId="7D152A33" w:rsidR="00BE372D" w:rsidRDefault="00DC29FA">
      <w:pPr>
        <w:pStyle w:val="TOC2"/>
        <w:tabs>
          <w:tab w:val="right" w:leader="dot" w:pos="8489"/>
        </w:tabs>
        <w:rPr>
          <w:rFonts w:asciiTheme="minorHAnsi" w:eastAsiaTheme="minorEastAsia" w:hAnsiTheme="minorHAnsi" w:cstheme="minorBidi"/>
          <w:noProof/>
          <w:sz w:val="24"/>
          <w:szCs w:val="24"/>
        </w:rPr>
      </w:pPr>
      <w:hyperlink w:anchor="_Toc95989628" w:history="1">
        <w:r w:rsidR="00BE372D" w:rsidRPr="00221ED6">
          <w:rPr>
            <w:rStyle w:val="Hyperlink"/>
            <w:noProof/>
          </w:rPr>
          <w:t>Appendix 1</w:t>
        </w:r>
        <w:r w:rsidR="00BE372D">
          <w:rPr>
            <w:noProof/>
            <w:webHidden/>
          </w:rPr>
          <w:tab/>
        </w:r>
        <w:r w:rsidR="00BE372D">
          <w:rPr>
            <w:noProof/>
            <w:webHidden/>
          </w:rPr>
          <w:fldChar w:fldCharType="begin"/>
        </w:r>
        <w:r w:rsidR="00BE372D">
          <w:rPr>
            <w:noProof/>
            <w:webHidden/>
          </w:rPr>
          <w:instrText xml:space="preserve"> PAGEREF _Toc95989628 \h </w:instrText>
        </w:r>
        <w:r w:rsidR="00BE372D">
          <w:rPr>
            <w:noProof/>
            <w:webHidden/>
          </w:rPr>
        </w:r>
        <w:r w:rsidR="00BE372D">
          <w:rPr>
            <w:noProof/>
            <w:webHidden/>
          </w:rPr>
          <w:fldChar w:fldCharType="separate"/>
        </w:r>
        <w:r w:rsidR="00D82F52">
          <w:rPr>
            <w:noProof/>
            <w:webHidden/>
          </w:rPr>
          <w:t>15</w:t>
        </w:r>
        <w:r w:rsidR="00BE372D">
          <w:rPr>
            <w:noProof/>
            <w:webHidden/>
          </w:rPr>
          <w:fldChar w:fldCharType="end"/>
        </w:r>
      </w:hyperlink>
    </w:p>
    <w:p w14:paraId="6E05E5C3" w14:textId="2CEE2DB3" w:rsidR="00BE372D" w:rsidRDefault="00DC29FA">
      <w:pPr>
        <w:pStyle w:val="TOC2"/>
        <w:tabs>
          <w:tab w:val="right" w:leader="dot" w:pos="8489"/>
        </w:tabs>
        <w:rPr>
          <w:rFonts w:asciiTheme="minorHAnsi" w:eastAsiaTheme="minorEastAsia" w:hAnsiTheme="minorHAnsi" w:cstheme="minorBidi"/>
          <w:noProof/>
          <w:sz w:val="24"/>
          <w:szCs w:val="24"/>
        </w:rPr>
      </w:pPr>
      <w:hyperlink w:anchor="_Toc95989629" w:history="1">
        <w:r w:rsidR="00BE372D" w:rsidRPr="00221ED6">
          <w:rPr>
            <w:rStyle w:val="Hyperlink"/>
            <w:noProof/>
          </w:rPr>
          <w:t>Appendix 2: Wellbeing Starter Form</w:t>
        </w:r>
        <w:r w:rsidR="00BE372D">
          <w:rPr>
            <w:noProof/>
            <w:webHidden/>
          </w:rPr>
          <w:tab/>
        </w:r>
        <w:r w:rsidR="00BE372D">
          <w:rPr>
            <w:noProof/>
            <w:webHidden/>
          </w:rPr>
          <w:fldChar w:fldCharType="begin"/>
        </w:r>
        <w:r w:rsidR="00BE372D">
          <w:rPr>
            <w:noProof/>
            <w:webHidden/>
          </w:rPr>
          <w:instrText xml:space="preserve"> PAGEREF _Toc95989629 \h </w:instrText>
        </w:r>
        <w:r w:rsidR="00BE372D">
          <w:rPr>
            <w:noProof/>
            <w:webHidden/>
          </w:rPr>
        </w:r>
        <w:r w:rsidR="00BE372D">
          <w:rPr>
            <w:noProof/>
            <w:webHidden/>
          </w:rPr>
          <w:fldChar w:fldCharType="separate"/>
        </w:r>
        <w:r w:rsidR="00D82F52">
          <w:rPr>
            <w:noProof/>
            <w:webHidden/>
          </w:rPr>
          <w:t>16</w:t>
        </w:r>
        <w:r w:rsidR="00BE372D">
          <w:rPr>
            <w:noProof/>
            <w:webHidden/>
          </w:rPr>
          <w:fldChar w:fldCharType="end"/>
        </w:r>
      </w:hyperlink>
    </w:p>
    <w:p w14:paraId="734C61DF" w14:textId="0C5FD293" w:rsidR="00BE372D" w:rsidRDefault="00DC29FA">
      <w:pPr>
        <w:pStyle w:val="TOC1"/>
        <w:rPr>
          <w:rFonts w:asciiTheme="minorHAnsi" w:eastAsiaTheme="minorEastAsia" w:hAnsiTheme="minorHAnsi" w:cstheme="minorBidi"/>
          <w:b w:val="0"/>
          <w:bCs w:val="0"/>
          <w:sz w:val="24"/>
          <w:szCs w:val="24"/>
        </w:rPr>
      </w:pPr>
      <w:hyperlink w:anchor="_Toc95989630" w:history="1">
        <w:r w:rsidR="00BE372D" w:rsidRPr="00221ED6">
          <w:rPr>
            <w:rStyle w:val="Hyperlink"/>
          </w:rPr>
          <w:t>Getting help</w:t>
        </w:r>
        <w:r w:rsidR="00BE372D">
          <w:rPr>
            <w:webHidden/>
          </w:rPr>
          <w:tab/>
        </w:r>
        <w:r w:rsidR="00BE372D">
          <w:rPr>
            <w:webHidden/>
          </w:rPr>
          <w:fldChar w:fldCharType="begin"/>
        </w:r>
        <w:r w:rsidR="00BE372D">
          <w:rPr>
            <w:webHidden/>
          </w:rPr>
          <w:instrText xml:space="preserve"> PAGEREF _Toc95989630 \h </w:instrText>
        </w:r>
        <w:r w:rsidR="00BE372D">
          <w:rPr>
            <w:webHidden/>
          </w:rPr>
        </w:r>
        <w:r w:rsidR="00BE372D">
          <w:rPr>
            <w:webHidden/>
          </w:rPr>
          <w:fldChar w:fldCharType="separate"/>
        </w:r>
        <w:r w:rsidR="00D82F52">
          <w:rPr>
            <w:webHidden/>
          </w:rPr>
          <w:t>19</w:t>
        </w:r>
        <w:r w:rsidR="00BE372D">
          <w:rPr>
            <w:webHidden/>
          </w:rPr>
          <w:fldChar w:fldCharType="end"/>
        </w:r>
      </w:hyperlink>
    </w:p>
    <w:p w14:paraId="355122BC" w14:textId="2FCBF771" w:rsidR="001D5D3A" w:rsidRPr="00FD3462" w:rsidRDefault="002F613C" w:rsidP="00FD3462">
      <w:pPr>
        <w:rPr>
          <w:noProof/>
        </w:rPr>
      </w:pPr>
      <w:r w:rsidRPr="00685EDC">
        <w:rPr>
          <w:noProof/>
        </w:rPr>
        <w:fldChar w:fldCharType="end"/>
      </w:r>
      <w:r w:rsidR="001D5D3A">
        <w:rPr>
          <w:noProof/>
        </w:rPr>
        <mc:AlternateContent>
          <mc:Choice Requires="wps">
            <w:drawing>
              <wp:anchor distT="0" distB="0" distL="114300" distR="114300" simplePos="0" relativeHeight="251662336" behindDoc="0" locked="0" layoutInCell="1" allowOverlap="0" wp14:anchorId="26254F6A" wp14:editId="41C95835">
                <wp:simplePos x="0" y="0"/>
                <wp:positionH relativeFrom="column">
                  <wp:posOffset>0</wp:posOffset>
                </wp:positionH>
                <wp:positionV relativeFrom="page">
                  <wp:posOffset>8832215</wp:posOffset>
                </wp:positionV>
                <wp:extent cx="5421600" cy="969550"/>
                <wp:effectExtent l="0" t="0" r="1905" b="8890"/>
                <wp:wrapNone/>
                <wp:docPr id="9" name="Text Box 9"/>
                <wp:cNvGraphicFramePr/>
                <a:graphic xmlns:a="http://schemas.openxmlformats.org/drawingml/2006/main">
                  <a:graphicData uri="http://schemas.microsoft.com/office/word/2010/wordprocessingShape">
                    <wps:wsp>
                      <wps:cNvSpPr txBox="1"/>
                      <wps:spPr>
                        <a:xfrm>
                          <a:off x="0" y="0"/>
                          <a:ext cx="5421600" cy="969550"/>
                        </a:xfrm>
                        <a:prstGeom prst="rect">
                          <a:avLst/>
                        </a:prstGeom>
                        <a:noFill/>
                        <a:ln w="6350">
                          <a:noFill/>
                        </a:ln>
                      </wps:spPr>
                      <wps:txbx>
                        <w:txbxContent>
                          <w:p w14:paraId="0D002DF7" w14:textId="2930FADA" w:rsidR="003C1D93" w:rsidRPr="001D5D3A" w:rsidRDefault="003C1D93" w:rsidP="007A19D3">
                            <w:pPr>
                              <w:spacing w:before="0"/>
                              <w:rPr>
                                <w:sz w:val="16"/>
                                <w:szCs w:val="16"/>
                              </w:rPr>
                            </w:pPr>
                            <w:proofErr w:type="spellStart"/>
                            <w:r>
                              <w:rPr>
                                <w:sz w:val="16"/>
                                <w:szCs w:val="16"/>
                              </w:rPr>
                              <w:t>Bectu</w:t>
                            </w:r>
                            <w:proofErr w:type="spellEnd"/>
                            <w:r w:rsidRPr="001D5D3A">
                              <w:rPr>
                                <w:sz w:val="16"/>
                                <w:szCs w:val="16"/>
                              </w:rPr>
                              <w:br/>
                            </w:r>
                            <w:r w:rsidRPr="004D07E5">
                              <w:rPr>
                                <w:sz w:val="16"/>
                                <w:szCs w:val="16"/>
                              </w:rPr>
                              <w:t>373-377 Clapham Road</w:t>
                            </w:r>
                            <w:r>
                              <w:rPr>
                                <w:sz w:val="16"/>
                                <w:szCs w:val="16"/>
                              </w:rPr>
                              <w:br/>
                            </w:r>
                            <w:r w:rsidRPr="004D07E5">
                              <w:rPr>
                                <w:sz w:val="16"/>
                                <w:szCs w:val="16"/>
                              </w:rPr>
                              <w:t>London</w:t>
                            </w:r>
                            <w:r>
                              <w:rPr>
                                <w:sz w:val="16"/>
                                <w:szCs w:val="16"/>
                              </w:rPr>
                              <w:br/>
                            </w:r>
                            <w:r w:rsidRPr="004D07E5">
                              <w:rPr>
                                <w:sz w:val="16"/>
                                <w:szCs w:val="16"/>
                              </w:rPr>
                              <w:t>SW9 9BT</w:t>
                            </w:r>
                          </w:p>
                          <w:p w14:paraId="03BB19E7" w14:textId="12684D10" w:rsidR="003C1D93" w:rsidRPr="001D5D3A" w:rsidRDefault="003C1D93" w:rsidP="001D5D3A">
                            <w:pPr>
                              <w:spacing w:before="80"/>
                              <w:rPr>
                                <w:sz w:val="16"/>
                                <w:szCs w:val="16"/>
                              </w:rPr>
                            </w:pPr>
                            <w:r w:rsidRPr="001D5D3A">
                              <w:rPr>
                                <w:sz w:val="16"/>
                                <w:szCs w:val="16"/>
                              </w:rPr>
                              <w:t xml:space="preserve">Tel: </w:t>
                            </w:r>
                            <w:r w:rsidRPr="00FD3462">
                              <w:rPr>
                                <w:sz w:val="16"/>
                                <w:szCs w:val="16"/>
                              </w:rPr>
                              <w:t>020 7346 0900</w:t>
                            </w:r>
                          </w:p>
                          <w:p w14:paraId="5AF00F15" w14:textId="6A4FC6B0" w:rsidR="003C1D93" w:rsidRPr="001D5D3A" w:rsidRDefault="00DC29FA" w:rsidP="001D5D3A">
                            <w:pPr>
                              <w:pStyle w:val="Briefingsubheadcover"/>
                              <w:spacing w:before="180"/>
                              <w:jc w:val="left"/>
                              <w:rPr>
                                <w:sz w:val="28"/>
                                <w:szCs w:val="28"/>
                              </w:rPr>
                            </w:pPr>
                            <w:hyperlink r:id="rId17" w:history="1">
                              <w:r w:rsidR="003C1D93">
                                <w:rPr>
                                  <w:rStyle w:val="Hyperlink"/>
                                  <w:sz w:val="28"/>
                                  <w:szCs w:val="28"/>
                                </w:rPr>
                                <w:t>bectu</w:t>
                              </w:r>
                              <w:r w:rsidR="003C1D93" w:rsidRPr="007A19D3">
                                <w:rPr>
                                  <w:rStyle w:val="Hyperlink"/>
                                  <w:sz w:val="28"/>
                                  <w:szCs w:val="28"/>
                                </w:rPr>
                                <w:t>.org.uk</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6254F6A" id="Text Box 9" o:spid="_x0000_s1033" type="#_x0000_t202" style="position:absolute;margin-left:0;margin-top:695.45pt;width:426.9pt;height:7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" o:allowoverlap="f" filled="f" stroked="f" strokeweight=".5pt">
                <v:textbox inset="0,0,0,0">
                  <w:txbxContent>
                    <w:p w14:paraId="0D002DF7" w14:textId="2930FADA" w:rsidR="003C1D93" w:rsidRPr="001D5D3A" w:rsidRDefault="003C1D93" w:rsidP="007A19D3">
                      <w:pPr>
                        <w:spacing w:before="0"/>
                        <w:rPr>
                          <w:sz w:val="16"/>
                          <w:szCs w:val="16"/>
                        </w:rPr>
                      </w:pPr>
                      <w:proofErr w:type="spellStart"/>
                      <w:r>
                        <w:rPr>
                          <w:sz w:val="16"/>
                          <w:szCs w:val="16"/>
                        </w:rPr>
                        <w:t>Bectu</w:t>
                      </w:r>
                      <w:proofErr w:type="spellEnd"/>
                      <w:r w:rsidRPr="001D5D3A">
                        <w:rPr>
                          <w:sz w:val="16"/>
                          <w:szCs w:val="16"/>
                        </w:rPr>
                        <w:br/>
                      </w:r>
                      <w:r w:rsidRPr="004D07E5">
                        <w:rPr>
                          <w:sz w:val="16"/>
                          <w:szCs w:val="16"/>
                        </w:rPr>
                        <w:t>373-377 Clapham Road</w:t>
                      </w:r>
                      <w:r>
                        <w:rPr>
                          <w:sz w:val="16"/>
                          <w:szCs w:val="16"/>
                        </w:rPr>
                        <w:br/>
                      </w:r>
                      <w:r w:rsidRPr="004D07E5">
                        <w:rPr>
                          <w:sz w:val="16"/>
                          <w:szCs w:val="16"/>
                        </w:rPr>
                        <w:t>London</w:t>
                      </w:r>
                      <w:r>
                        <w:rPr>
                          <w:sz w:val="16"/>
                          <w:szCs w:val="16"/>
                        </w:rPr>
                        <w:br/>
                      </w:r>
                      <w:r w:rsidRPr="004D07E5">
                        <w:rPr>
                          <w:sz w:val="16"/>
                          <w:szCs w:val="16"/>
                        </w:rPr>
                        <w:t>SW9 9BT</w:t>
                      </w:r>
                    </w:p>
                    <w:p w14:paraId="03BB19E7" w14:textId="12684D10" w:rsidR="003C1D93" w:rsidRPr="001D5D3A" w:rsidRDefault="003C1D93" w:rsidP="001D5D3A">
                      <w:pPr>
                        <w:spacing w:before="80"/>
                        <w:rPr>
                          <w:sz w:val="16"/>
                          <w:szCs w:val="16"/>
                        </w:rPr>
                      </w:pPr>
                      <w:r w:rsidRPr="001D5D3A">
                        <w:rPr>
                          <w:sz w:val="16"/>
                          <w:szCs w:val="16"/>
                        </w:rPr>
                        <w:t xml:space="preserve">Tel: </w:t>
                      </w:r>
                      <w:r w:rsidRPr="00FD3462">
                        <w:rPr>
                          <w:sz w:val="16"/>
                          <w:szCs w:val="16"/>
                        </w:rPr>
                        <w:t>020 7346 0900</w:t>
                      </w:r>
                    </w:p>
                    <w:p w14:paraId="5AF00F15" w14:textId="6A4FC6B0" w:rsidR="003C1D93" w:rsidRPr="001D5D3A" w:rsidRDefault="005675B4" w:rsidP="001D5D3A">
                      <w:pPr>
                        <w:pStyle w:val="Briefingsubheadcover"/>
                        <w:spacing w:before="180"/>
                        <w:jc w:val="left"/>
                        <w:rPr>
                          <w:sz w:val="28"/>
                          <w:szCs w:val="28"/>
                        </w:rPr>
                      </w:pPr>
                      <w:hyperlink r:id="rId18" w:history="1">
                        <w:r w:rsidR="003C1D93">
                          <w:rPr>
                            <w:rStyle w:val="Hyperlink"/>
                            <w:sz w:val="28"/>
                            <w:szCs w:val="28"/>
                          </w:rPr>
                          <w:t>bectu</w:t>
                        </w:r>
                        <w:r w:rsidR="003C1D93" w:rsidRPr="007A19D3">
                          <w:rPr>
                            <w:rStyle w:val="Hyperlink"/>
                            <w:sz w:val="28"/>
                            <w:szCs w:val="28"/>
                          </w:rPr>
                          <w:t>.org.uk</w:t>
                        </w:r>
                      </w:hyperlink>
                    </w:p>
                  </w:txbxContent>
                </v:textbox>
                <w10:wrap anchory="page"/>
              </v:shape>
            </w:pict>
          </mc:Fallback>
        </mc:AlternateContent>
      </w:r>
      <w:r w:rsidR="001D5D3A">
        <w:br w:type="page"/>
      </w:r>
    </w:p>
    <w:p w14:paraId="74E6D5A4" w14:textId="44FD0832" w:rsidR="00EE0709" w:rsidRPr="00EE0709" w:rsidRDefault="00EE0709" w:rsidP="00FD3462">
      <w:pPr>
        <w:pStyle w:val="Heading1"/>
      </w:pPr>
      <w:bookmarkStart w:id="0" w:name="_Toc95989615"/>
      <w:r w:rsidRPr="00EE0709">
        <w:lastRenderedPageBreak/>
        <w:t xml:space="preserve">The status </w:t>
      </w:r>
      <w:r w:rsidRPr="00FD3462">
        <w:t>of</w:t>
      </w:r>
      <w:r w:rsidRPr="00EE0709">
        <w:t xml:space="preserve"> this document </w:t>
      </w:r>
      <w:r w:rsidR="00FD3462">
        <w:t>and</w:t>
      </w:r>
      <w:r w:rsidRPr="00EE0709">
        <w:t xml:space="preserve"> </w:t>
      </w:r>
      <w:r w:rsidR="009A006D">
        <w:br/>
      </w:r>
      <w:r w:rsidRPr="00EE0709">
        <w:t>how it can be revised</w:t>
      </w:r>
      <w:bookmarkEnd w:id="0"/>
      <w:r w:rsidRPr="00EE0709">
        <w:t xml:space="preserve"> </w:t>
      </w:r>
    </w:p>
    <w:p w14:paraId="569EEAE4" w14:textId="77777777" w:rsidR="00EE0709" w:rsidRPr="00EE0709" w:rsidRDefault="00EE0709" w:rsidP="00EE0709">
      <w:pPr>
        <w:rPr>
          <w:lang w:eastAsia="en-US"/>
        </w:rPr>
      </w:pPr>
      <w:r w:rsidRPr="00EE0709">
        <w:rPr>
          <w:lang w:eastAsia="en-US"/>
        </w:rPr>
        <w:t xml:space="preserve">This document details all aspects of the governance of this Policy. It is published by </w:t>
      </w:r>
      <w:proofErr w:type="spellStart"/>
      <w:r w:rsidRPr="00EE0709">
        <w:rPr>
          <w:lang w:eastAsia="en-US"/>
        </w:rPr>
        <w:t>Bectu</w:t>
      </w:r>
      <w:proofErr w:type="spellEnd"/>
      <w:r w:rsidRPr="00EE0709">
        <w:rPr>
          <w:lang w:eastAsia="en-US"/>
        </w:rPr>
        <w:t xml:space="preserve"> and can be updated regularly with an aim of improving practice or implementation of the policy.  All readers of this document are welcome to propose changes to this document (including significant material alterations to the Policy). It should be updated in line with any changes to legislation.  </w:t>
      </w:r>
    </w:p>
    <w:p w14:paraId="29A5FF7A" w14:textId="2EE9F935" w:rsidR="00EE0709" w:rsidRPr="00EE0709" w:rsidRDefault="00EE0709" w:rsidP="00EE0709">
      <w:pPr>
        <w:rPr>
          <w:lang w:eastAsia="en-US"/>
        </w:rPr>
      </w:pPr>
      <w:r w:rsidRPr="00EE0709">
        <w:rPr>
          <w:lang w:eastAsia="en-US"/>
        </w:rPr>
        <w:t>All such proposed updates to this document should, in the first instance be emailed to the Emily Collin (</w:t>
      </w:r>
      <w:hyperlink r:id="rId19" w:history="1">
        <w:r w:rsidRPr="00EE0709">
          <w:rPr>
            <w:rStyle w:val="Hyperlink"/>
            <w:lang w:eastAsia="en-US"/>
          </w:rPr>
          <w:t>ecollin@bectu.org.uk</w:t>
        </w:r>
      </w:hyperlink>
      <w:r w:rsidRPr="00EE0709">
        <w:rPr>
          <w:lang w:eastAsia="en-US"/>
        </w:rPr>
        <w:t>) and or Chris Warburton</w:t>
      </w:r>
      <w:r w:rsidR="00AA15B4">
        <w:rPr>
          <w:lang w:eastAsia="en-US"/>
        </w:rPr>
        <w:t xml:space="preserve"> </w:t>
      </w:r>
      <w:r w:rsidRPr="00EE0709">
        <w:rPr>
          <w:lang w:eastAsia="en-US"/>
        </w:rPr>
        <w:t>(</w:t>
      </w:r>
      <w:hyperlink r:id="rId20" w:history="1">
        <w:r w:rsidRPr="00EE0709">
          <w:rPr>
            <w:rStyle w:val="Hyperlink"/>
            <w:lang w:eastAsia="en-US"/>
          </w:rPr>
          <w:t>Chris.Warburton@prospect.org.uk</w:t>
        </w:r>
      </w:hyperlink>
      <w:r w:rsidRPr="00EE0709">
        <w:rPr>
          <w:lang w:eastAsia="en-US"/>
        </w:rPr>
        <w:t xml:space="preserve">). </w:t>
      </w:r>
    </w:p>
    <w:p w14:paraId="6046AC35" w14:textId="7A43A505" w:rsidR="00EE0709" w:rsidRPr="00EE0709" w:rsidRDefault="00EE0709" w:rsidP="00EE0709">
      <w:pPr>
        <w:rPr>
          <w:lang w:eastAsia="en-US"/>
        </w:rPr>
      </w:pPr>
      <w:r w:rsidRPr="00EE0709">
        <w:rPr>
          <w:lang w:eastAsia="en-US"/>
        </w:rPr>
        <w:t xml:space="preserve">Any properly convened and quorate London Production Division (LPD) Committee Meeting can endorse or reject proposed amendments to this Policy document. </w:t>
      </w:r>
    </w:p>
    <w:p w14:paraId="124952A3" w14:textId="77777777" w:rsidR="00EE0709" w:rsidRPr="00EE0709" w:rsidRDefault="00EE0709" w:rsidP="00EE0709">
      <w:pPr>
        <w:rPr>
          <w:lang w:eastAsia="en-US"/>
        </w:rPr>
      </w:pPr>
      <w:r w:rsidRPr="00EE0709">
        <w:rPr>
          <w:lang w:eastAsia="en-US"/>
        </w:rPr>
        <w:t xml:space="preserve">Proposed amendments or additions should state which text needs amending and the page/line. </w:t>
      </w:r>
    </w:p>
    <w:p w14:paraId="21F3E17A" w14:textId="77777777" w:rsidR="00EE0709" w:rsidRPr="00EE0709" w:rsidRDefault="00EE0709" w:rsidP="00EE0709">
      <w:pPr>
        <w:rPr>
          <w:lang w:eastAsia="en-US"/>
        </w:rPr>
      </w:pPr>
    </w:p>
    <w:p w14:paraId="18B21161" w14:textId="77777777" w:rsidR="00EE0709" w:rsidRPr="00EE0709" w:rsidRDefault="00EE0709" w:rsidP="00EE0709">
      <w:pPr>
        <w:rPr>
          <w:lang w:eastAsia="en-US"/>
        </w:rPr>
      </w:pPr>
    </w:p>
    <w:tbl>
      <w:tblPr>
        <w:tblStyle w:val="GridTable4-Accent1"/>
        <w:tblW w:w="0" w:type="auto"/>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CellMar>
          <w:top w:w="108" w:type="dxa"/>
          <w:bottom w:w="108" w:type="dxa"/>
        </w:tblCellMar>
        <w:tblLook w:val="04A0" w:firstRow="1" w:lastRow="0" w:firstColumn="1" w:lastColumn="0" w:noHBand="0" w:noVBand="1"/>
      </w:tblPr>
      <w:tblGrid>
        <w:gridCol w:w="987"/>
        <w:gridCol w:w="1307"/>
        <w:gridCol w:w="2555"/>
        <w:gridCol w:w="3650"/>
      </w:tblGrid>
      <w:tr w:rsidR="00DE48E4" w:rsidRPr="00EE0709" w14:paraId="5F52E8F6" w14:textId="77777777" w:rsidTr="00FD3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shd w:val="clear" w:color="auto" w:fill="000000" w:themeFill="text1"/>
          </w:tcPr>
          <w:p w14:paraId="02517089" w14:textId="77777777" w:rsidR="00EE0709" w:rsidRPr="00EE0709" w:rsidRDefault="00EE0709" w:rsidP="004D07E5">
            <w:pPr>
              <w:spacing w:before="0"/>
              <w:rPr>
                <w:color w:val="auto"/>
                <w:lang w:eastAsia="en-US"/>
              </w:rPr>
            </w:pPr>
            <w:r w:rsidRPr="00EE0709">
              <w:rPr>
                <w:color w:val="auto"/>
                <w:lang w:eastAsia="en-US"/>
              </w:rPr>
              <w:t>Version</w:t>
            </w:r>
          </w:p>
        </w:tc>
        <w:tc>
          <w:tcPr>
            <w:tcW w:w="1318" w:type="dxa"/>
            <w:tcBorders>
              <w:top w:val="none" w:sz="0" w:space="0" w:color="auto"/>
              <w:left w:val="none" w:sz="0" w:space="0" w:color="auto"/>
              <w:bottom w:val="none" w:sz="0" w:space="0" w:color="auto"/>
              <w:right w:val="none" w:sz="0" w:space="0" w:color="auto"/>
            </w:tcBorders>
            <w:shd w:val="clear" w:color="auto" w:fill="000000" w:themeFill="text1"/>
          </w:tcPr>
          <w:p w14:paraId="0956F763" w14:textId="77777777" w:rsidR="00EE0709" w:rsidRPr="00EE0709" w:rsidRDefault="00EE0709" w:rsidP="004D07E5">
            <w:pPr>
              <w:spacing w:before="0"/>
              <w:cnfStyle w:val="100000000000" w:firstRow="1" w:lastRow="0" w:firstColumn="0" w:lastColumn="0" w:oddVBand="0" w:evenVBand="0" w:oddHBand="0" w:evenHBand="0" w:firstRowFirstColumn="0" w:firstRowLastColumn="0" w:lastRowFirstColumn="0" w:lastRowLastColumn="0"/>
              <w:rPr>
                <w:color w:val="auto"/>
                <w:lang w:eastAsia="en-US"/>
              </w:rPr>
            </w:pPr>
            <w:r w:rsidRPr="00EE0709">
              <w:rPr>
                <w:color w:val="auto"/>
                <w:lang w:eastAsia="en-US"/>
              </w:rPr>
              <w:t>Date</w:t>
            </w:r>
          </w:p>
        </w:tc>
        <w:tc>
          <w:tcPr>
            <w:tcW w:w="2934" w:type="dxa"/>
            <w:tcBorders>
              <w:top w:val="none" w:sz="0" w:space="0" w:color="auto"/>
              <w:left w:val="none" w:sz="0" w:space="0" w:color="auto"/>
              <w:bottom w:val="none" w:sz="0" w:space="0" w:color="auto"/>
              <w:right w:val="none" w:sz="0" w:space="0" w:color="auto"/>
            </w:tcBorders>
            <w:shd w:val="clear" w:color="auto" w:fill="000000" w:themeFill="text1"/>
          </w:tcPr>
          <w:p w14:paraId="685D4C9C" w14:textId="77777777" w:rsidR="00EE0709" w:rsidRPr="00EE0709" w:rsidRDefault="00EE0709" w:rsidP="004D07E5">
            <w:pPr>
              <w:spacing w:before="0"/>
              <w:cnfStyle w:val="100000000000" w:firstRow="1" w:lastRow="0" w:firstColumn="0" w:lastColumn="0" w:oddVBand="0" w:evenVBand="0" w:oddHBand="0" w:evenHBand="0" w:firstRowFirstColumn="0" w:firstRowLastColumn="0" w:lastRowFirstColumn="0" w:lastRowLastColumn="0"/>
              <w:rPr>
                <w:color w:val="auto"/>
                <w:lang w:eastAsia="en-US"/>
              </w:rPr>
            </w:pPr>
            <w:r w:rsidRPr="00EE0709">
              <w:rPr>
                <w:color w:val="auto"/>
                <w:lang w:eastAsia="en-US"/>
              </w:rPr>
              <w:t>Author</w:t>
            </w:r>
          </w:p>
        </w:tc>
        <w:tc>
          <w:tcPr>
            <w:tcW w:w="4110" w:type="dxa"/>
            <w:tcBorders>
              <w:top w:val="none" w:sz="0" w:space="0" w:color="auto"/>
              <w:left w:val="none" w:sz="0" w:space="0" w:color="auto"/>
              <w:bottom w:val="none" w:sz="0" w:space="0" w:color="auto"/>
              <w:right w:val="none" w:sz="0" w:space="0" w:color="auto"/>
            </w:tcBorders>
            <w:shd w:val="clear" w:color="auto" w:fill="000000" w:themeFill="text1"/>
          </w:tcPr>
          <w:p w14:paraId="5E50DD9E" w14:textId="77777777" w:rsidR="00EE0709" w:rsidRPr="00EE0709" w:rsidRDefault="00EE0709" w:rsidP="004D07E5">
            <w:pPr>
              <w:spacing w:before="0"/>
              <w:cnfStyle w:val="100000000000" w:firstRow="1" w:lastRow="0" w:firstColumn="0" w:lastColumn="0" w:oddVBand="0" w:evenVBand="0" w:oddHBand="0" w:evenHBand="0" w:firstRowFirstColumn="0" w:firstRowLastColumn="0" w:lastRowFirstColumn="0" w:lastRowLastColumn="0"/>
              <w:rPr>
                <w:color w:val="auto"/>
                <w:lang w:eastAsia="en-US"/>
              </w:rPr>
            </w:pPr>
            <w:r w:rsidRPr="00EE0709">
              <w:rPr>
                <w:color w:val="auto"/>
                <w:lang w:eastAsia="en-US"/>
              </w:rPr>
              <w:t>Comments</w:t>
            </w:r>
          </w:p>
        </w:tc>
      </w:tr>
      <w:tr w:rsidR="00DE48E4" w:rsidRPr="00EE0709" w14:paraId="483BC89A" w14:textId="77777777" w:rsidTr="00F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0AC01B28" w14:textId="762BAEF4" w:rsidR="00EE0709" w:rsidRPr="00EE0709" w:rsidRDefault="00FD3462" w:rsidP="004D07E5">
            <w:pPr>
              <w:spacing w:before="0"/>
              <w:rPr>
                <w:lang w:eastAsia="en-US"/>
              </w:rPr>
            </w:pPr>
            <w:r>
              <w:rPr>
                <w:lang w:eastAsia="en-US"/>
              </w:rPr>
              <w:t>v</w:t>
            </w:r>
            <w:r w:rsidR="00EE0709" w:rsidRPr="00EE0709">
              <w:rPr>
                <w:lang w:eastAsia="en-US"/>
              </w:rPr>
              <w:t>0</w:t>
            </w:r>
            <w:r w:rsidR="003C7F32">
              <w:rPr>
                <w:lang w:eastAsia="en-US"/>
              </w:rPr>
              <w:t>.</w:t>
            </w:r>
            <w:r w:rsidR="00EE0709" w:rsidRPr="00EE0709">
              <w:rPr>
                <w:lang w:eastAsia="en-US"/>
              </w:rPr>
              <w:t>1</w:t>
            </w:r>
          </w:p>
        </w:tc>
        <w:tc>
          <w:tcPr>
            <w:tcW w:w="1318" w:type="dxa"/>
            <w:shd w:val="clear" w:color="auto" w:fill="FFEACC" w:themeFill="accent4" w:themeFillTint="33"/>
          </w:tcPr>
          <w:p w14:paraId="06DE95B1"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15/07/2021</w:t>
            </w:r>
          </w:p>
        </w:tc>
        <w:tc>
          <w:tcPr>
            <w:tcW w:w="2934" w:type="dxa"/>
            <w:shd w:val="clear" w:color="auto" w:fill="FFEACC" w:themeFill="accent4" w:themeFillTint="33"/>
          </w:tcPr>
          <w:p w14:paraId="242157B5"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 xml:space="preserve">Emily Collin, Chris Warburton, Arun </w:t>
            </w:r>
            <w:proofErr w:type="spellStart"/>
            <w:r w:rsidRPr="00EE0709">
              <w:rPr>
                <w:lang w:eastAsia="en-US"/>
              </w:rPr>
              <w:t>Devasia</w:t>
            </w:r>
            <w:proofErr w:type="spellEnd"/>
          </w:p>
        </w:tc>
        <w:tc>
          <w:tcPr>
            <w:tcW w:w="4110" w:type="dxa"/>
            <w:shd w:val="clear" w:color="auto" w:fill="FFEACC" w:themeFill="accent4" w:themeFillTint="33"/>
          </w:tcPr>
          <w:p w14:paraId="2E2E7B45"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Draft following Film &amp; TV Charity consultation. Addition of how to update this document.</w:t>
            </w:r>
          </w:p>
        </w:tc>
      </w:tr>
      <w:tr w:rsidR="00FD3462" w:rsidRPr="00EE0709" w14:paraId="58AD56E2" w14:textId="77777777" w:rsidTr="00FD3462">
        <w:tc>
          <w:tcPr>
            <w:cnfStyle w:val="001000000000" w:firstRow="0" w:lastRow="0" w:firstColumn="1" w:lastColumn="0" w:oddVBand="0" w:evenVBand="0" w:oddHBand="0" w:evenHBand="0" w:firstRowFirstColumn="0" w:firstRowLastColumn="0" w:lastRowFirstColumn="0" w:lastRowLastColumn="0"/>
            <w:tcW w:w="988" w:type="dxa"/>
            <w:shd w:val="clear" w:color="auto" w:fill="FFD699" w:themeFill="accent4" w:themeFillTint="66"/>
          </w:tcPr>
          <w:p w14:paraId="388BA12D" w14:textId="04E3B144" w:rsidR="00EE0709" w:rsidRPr="00EE0709" w:rsidRDefault="00FD3462" w:rsidP="004D07E5">
            <w:pPr>
              <w:spacing w:before="0"/>
              <w:rPr>
                <w:lang w:eastAsia="en-US"/>
              </w:rPr>
            </w:pPr>
            <w:r>
              <w:rPr>
                <w:lang w:eastAsia="en-US"/>
              </w:rPr>
              <w:t>v</w:t>
            </w:r>
            <w:r w:rsidR="00EE0709" w:rsidRPr="00EE0709">
              <w:rPr>
                <w:lang w:eastAsia="en-US"/>
              </w:rPr>
              <w:t>0</w:t>
            </w:r>
            <w:r w:rsidR="003C7F32">
              <w:rPr>
                <w:lang w:eastAsia="en-US"/>
              </w:rPr>
              <w:t>.</w:t>
            </w:r>
            <w:r w:rsidR="00EE0709" w:rsidRPr="00EE0709">
              <w:rPr>
                <w:lang w:eastAsia="en-US"/>
              </w:rPr>
              <w:t>2</w:t>
            </w:r>
          </w:p>
        </w:tc>
        <w:tc>
          <w:tcPr>
            <w:tcW w:w="1318" w:type="dxa"/>
            <w:shd w:val="clear" w:color="auto" w:fill="FFD699" w:themeFill="accent4" w:themeFillTint="66"/>
          </w:tcPr>
          <w:p w14:paraId="5FB2FE08" w14:textId="77777777" w:rsidR="00EE0709" w:rsidRPr="00EE0709" w:rsidRDefault="00EE0709"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sidRPr="00EE0709">
              <w:rPr>
                <w:lang w:eastAsia="en-US"/>
              </w:rPr>
              <w:t>27/08/2021</w:t>
            </w:r>
          </w:p>
        </w:tc>
        <w:tc>
          <w:tcPr>
            <w:tcW w:w="2934" w:type="dxa"/>
            <w:shd w:val="clear" w:color="auto" w:fill="FFD699" w:themeFill="accent4" w:themeFillTint="66"/>
          </w:tcPr>
          <w:p w14:paraId="70C86C12" w14:textId="77777777" w:rsidR="00EE0709" w:rsidRPr="00EE0709" w:rsidRDefault="00EE0709"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sidRPr="00EE0709">
              <w:rPr>
                <w:lang w:eastAsia="en-US"/>
              </w:rPr>
              <w:t xml:space="preserve">Emily Collin, Chris Warburton, Arun </w:t>
            </w:r>
            <w:proofErr w:type="spellStart"/>
            <w:r w:rsidRPr="00EE0709">
              <w:rPr>
                <w:lang w:eastAsia="en-US"/>
              </w:rPr>
              <w:t>Devasia</w:t>
            </w:r>
            <w:proofErr w:type="spellEnd"/>
          </w:p>
        </w:tc>
        <w:tc>
          <w:tcPr>
            <w:tcW w:w="4110" w:type="dxa"/>
            <w:shd w:val="clear" w:color="auto" w:fill="FFD699" w:themeFill="accent4" w:themeFillTint="66"/>
          </w:tcPr>
          <w:p w14:paraId="53E6CF58" w14:textId="77777777" w:rsidR="00EE0709" w:rsidRPr="00EE0709" w:rsidRDefault="00EE0709"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sidRPr="00EE0709">
              <w:rPr>
                <w:lang w:eastAsia="en-US"/>
              </w:rPr>
              <w:t>Following feedback from first industry stakeholders meeting and Film &amp; TV Charity comments.</w:t>
            </w:r>
          </w:p>
        </w:tc>
      </w:tr>
      <w:tr w:rsidR="00DE48E4" w:rsidRPr="00EE0709" w14:paraId="7D1A3814" w14:textId="77777777" w:rsidTr="00F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0CEAF5DE" w14:textId="2E144376" w:rsidR="00EE0709" w:rsidRPr="00EE0709" w:rsidRDefault="00FD3462" w:rsidP="004D07E5">
            <w:pPr>
              <w:spacing w:before="0"/>
              <w:rPr>
                <w:lang w:eastAsia="en-US"/>
              </w:rPr>
            </w:pPr>
            <w:r>
              <w:rPr>
                <w:lang w:eastAsia="en-US"/>
              </w:rPr>
              <w:t>v</w:t>
            </w:r>
            <w:r w:rsidR="00EE0709" w:rsidRPr="00EE0709">
              <w:rPr>
                <w:lang w:eastAsia="en-US"/>
              </w:rPr>
              <w:t>0</w:t>
            </w:r>
            <w:r w:rsidR="003C7F32">
              <w:rPr>
                <w:lang w:eastAsia="en-US"/>
              </w:rPr>
              <w:t>.</w:t>
            </w:r>
            <w:r w:rsidR="00EE0709" w:rsidRPr="00EE0709">
              <w:rPr>
                <w:lang w:eastAsia="en-US"/>
              </w:rPr>
              <w:t>3</w:t>
            </w:r>
          </w:p>
        </w:tc>
        <w:tc>
          <w:tcPr>
            <w:tcW w:w="1318" w:type="dxa"/>
            <w:shd w:val="clear" w:color="auto" w:fill="FFEACC" w:themeFill="accent4" w:themeFillTint="33"/>
          </w:tcPr>
          <w:p w14:paraId="2CE7105A"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31/08/2021</w:t>
            </w:r>
          </w:p>
        </w:tc>
        <w:tc>
          <w:tcPr>
            <w:tcW w:w="2934" w:type="dxa"/>
            <w:shd w:val="clear" w:color="auto" w:fill="FFEACC" w:themeFill="accent4" w:themeFillTint="33"/>
          </w:tcPr>
          <w:p w14:paraId="376B2A35"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 xml:space="preserve">Emily Collin, Chris Warburton, Arun </w:t>
            </w:r>
            <w:proofErr w:type="spellStart"/>
            <w:r w:rsidRPr="00EE0709">
              <w:rPr>
                <w:lang w:eastAsia="en-US"/>
              </w:rPr>
              <w:t>Devasia</w:t>
            </w:r>
            <w:proofErr w:type="spellEnd"/>
            <w:r w:rsidRPr="00EE0709">
              <w:rPr>
                <w:lang w:eastAsia="en-US"/>
              </w:rPr>
              <w:t>, Paul Evans</w:t>
            </w:r>
          </w:p>
        </w:tc>
        <w:tc>
          <w:tcPr>
            <w:tcW w:w="4110" w:type="dxa"/>
            <w:shd w:val="clear" w:color="auto" w:fill="FFEACC" w:themeFill="accent4" w:themeFillTint="33"/>
          </w:tcPr>
          <w:p w14:paraId="253F011B" w14:textId="77777777" w:rsidR="00EE0709" w:rsidRPr="00EE0709" w:rsidRDefault="00EE0709"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sidRPr="00EE0709">
              <w:rPr>
                <w:lang w:eastAsia="en-US"/>
              </w:rPr>
              <w:t>Updated format and design.</w:t>
            </w:r>
          </w:p>
        </w:tc>
      </w:tr>
      <w:tr w:rsidR="00FD3462" w:rsidRPr="00EE0709" w14:paraId="7BB170F7" w14:textId="77777777" w:rsidTr="00FD3462">
        <w:tc>
          <w:tcPr>
            <w:cnfStyle w:val="001000000000" w:firstRow="0" w:lastRow="0" w:firstColumn="1" w:lastColumn="0" w:oddVBand="0" w:evenVBand="0" w:oddHBand="0" w:evenHBand="0" w:firstRowFirstColumn="0" w:firstRowLastColumn="0" w:lastRowFirstColumn="0" w:lastRowLastColumn="0"/>
            <w:tcW w:w="988" w:type="dxa"/>
            <w:shd w:val="clear" w:color="auto" w:fill="FFD699" w:themeFill="accent4" w:themeFillTint="66"/>
          </w:tcPr>
          <w:p w14:paraId="71E65E35" w14:textId="5A6CE3D3" w:rsidR="00EE0709" w:rsidRPr="00EE0709" w:rsidRDefault="00FD3462" w:rsidP="004D07E5">
            <w:pPr>
              <w:spacing w:before="0"/>
              <w:rPr>
                <w:lang w:eastAsia="en-US"/>
              </w:rPr>
            </w:pPr>
            <w:r>
              <w:rPr>
                <w:lang w:eastAsia="en-US"/>
              </w:rPr>
              <w:t>v0</w:t>
            </w:r>
            <w:r w:rsidR="003C7F32">
              <w:rPr>
                <w:lang w:eastAsia="en-US"/>
              </w:rPr>
              <w:t>.</w:t>
            </w:r>
            <w:r>
              <w:rPr>
                <w:lang w:eastAsia="en-US"/>
              </w:rPr>
              <w:t>4</w:t>
            </w:r>
          </w:p>
        </w:tc>
        <w:tc>
          <w:tcPr>
            <w:tcW w:w="1318" w:type="dxa"/>
            <w:shd w:val="clear" w:color="auto" w:fill="FFD699" w:themeFill="accent4" w:themeFillTint="66"/>
          </w:tcPr>
          <w:p w14:paraId="2DB91CB4" w14:textId="4E80900E" w:rsidR="00EE0709" w:rsidRPr="00EE0709" w:rsidRDefault="00FD346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19/10/2021</w:t>
            </w:r>
          </w:p>
        </w:tc>
        <w:tc>
          <w:tcPr>
            <w:tcW w:w="2934" w:type="dxa"/>
            <w:shd w:val="clear" w:color="auto" w:fill="FFD699" w:themeFill="accent4" w:themeFillTint="66"/>
          </w:tcPr>
          <w:p w14:paraId="318EEC33" w14:textId="0E922026" w:rsidR="00EE0709" w:rsidRPr="00EE0709" w:rsidRDefault="00FD346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Simon Crosby</w:t>
            </w:r>
          </w:p>
        </w:tc>
        <w:tc>
          <w:tcPr>
            <w:tcW w:w="4110" w:type="dxa"/>
            <w:shd w:val="clear" w:color="auto" w:fill="FFD699" w:themeFill="accent4" w:themeFillTint="66"/>
          </w:tcPr>
          <w:p w14:paraId="53082CF4" w14:textId="736E75B9" w:rsidR="00EE0709" w:rsidRPr="00EE0709" w:rsidRDefault="00FD346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Updated formatting and design</w:t>
            </w:r>
          </w:p>
        </w:tc>
      </w:tr>
      <w:tr w:rsidR="00DE48E4" w:rsidRPr="00EE0709" w14:paraId="28F9602F" w14:textId="77777777" w:rsidTr="00F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6147BC40" w14:textId="3CA73D4A" w:rsidR="00EE0709" w:rsidRPr="00EE0709" w:rsidRDefault="003C7F32" w:rsidP="004D07E5">
            <w:pPr>
              <w:spacing w:before="0"/>
              <w:rPr>
                <w:lang w:eastAsia="en-US"/>
              </w:rPr>
            </w:pPr>
            <w:r>
              <w:rPr>
                <w:lang w:eastAsia="en-US"/>
              </w:rPr>
              <w:t>v</w:t>
            </w:r>
            <w:r w:rsidR="00A305FB">
              <w:rPr>
                <w:lang w:eastAsia="en-US"/>
              </w:rPr>
              <w:t>0</w:t>
            </w:r>
            <w:r>
              <w:rPr>
                <w:lang w:eastAsia="en-US"/>
              </w:rPr>
              <w:t>.</w:t>
            </w:r>
            <w:r w:rsidR="00A305FB">
              <w:rPr>
                <w:lang w:eastAsia="en-US"/>
              </w:rPr>
              <w:t>5</w:t>
            </w:r>
          </w:p>
        </w:tc>
        <w:tc>
          <w:tcPr>
            <w:tcW w:w="1318" w:type="dxa"/>
            <w:shd w:val="clear" w:color="auto" w:fill="FFEACC" w:themeFill="accent4" w:themeFillTint="33"/>
          </w:tcPr>
          <w:p w14:paraId="180DBB4B" w14:textId="4C02D08A" w:rsidR="00EE0709" w:rsidRPr="00EE0709" w:rsidRDefault="00A305F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21/10/21</w:t>
            </w:r>
          </w:p>
        </w:tc>
        <w:tc>
          <w:tcPr>
            <w:tcW w:w="2934" w:type="dxa"/>
            <w:shd w:val="clear" w:color="auto" w:fill="FFEACC" w:themeFill="accent4" w:themeFillTint="33"/>
          </w:tcPr>
          <w:p w14:paraId="61D6F021" w14:textId="468C9703" w:rsidR="00EE0709" w:rsidRPr="00EE0709" w:rsidRDefault="00A305F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Martin Roberts</w:t>
            </w:r>
          </w:p>
        </w:tc>
        <w:tc>
          <w:tcPr>
            <w:tcW w:w="4110" w:type="dxa"/>
            <w:shd w:val="clear" w:color="auto" w:fill="FFEACC" w:themeFill="accent4" w:themeFillTint="33"/>
          </w:tcPr>
          <w:p w14:paraId="0DC7118F" w14:textId="41A027A5" w:rsidR="00EE0709" w:rsidRPr="00EE0709" w:rsidRDefault="00A305F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Following feedback from stakeholders</w:t>
            </w:r>
          </w:p>
        </w:tc>
      </w:tr>
      <w:tr w:rsidR="00463C55" w:rsidRPr="00EE0709" w14:paraId="44432FD8" w14:textId="77777777" w:rsidTr="00FD3462">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6D0DE143" w14:textId="63274667" w:rsidR="00463C55" w:rsidRDefault="003C7F32" w:rsidP="004D07E5">
            <w:pPr>
              <w:spacing w:before="0"/>
              <w:rPr>
                <w:lang w:eastAsia="en-US"/>
              </w:rPr>
            </w:pPr>
            <w:r>
              <w:rPr>
                <w:lang w:eastAsia="en-US"/>
              </w:rPr>
              <w:t>V0.6</w:t>
            </w:r>
          </w:p>
        </w:tc>
        <w:tc>
          <w:tcPr>
            <w:tcW w:w="1318" w:type="dxa"/>
            <w:shd w:val="clear" w:color="auto" w:fill="FFEACC" w:themeFill="accent4" w:themeFillTint="33"/>
          </w:tcPr>
          <w:p w14:paraId="4887AAFF" w14:textId="1D6CC075" w:rsidR="00463C55" w:rsidRDefault="003C7F3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26</w:t>
            </w:r>
            <w:r w:rsidR="007C32BB">
              <w:rPr>
                <w:lang w:eastAsia="en-US"/>
              </w:rPr>
              <w:t>/</w:t>
            </w:r>
            <w:r>
              <w:rPr>
                <w:lang w:eastAsia="en-US"/>
              </w:rPr>
              <w:t>10</w:t>
            </w:r>
            <w:r w:rsidR="007C32BB">
              <w:rPr>
                <w:lang w:eastAsia="en-US"/>
              </w:rPr>
              <w:t>/</w:t>
            </w:r>
            <w:r>
              <w:rPr>
                <w:lang w:eastAsia="en-US"/>
              </w:rPr>
              <w:t>2021</w:t>
            </w:r>
          </w:p>
        </w:tc>
        <w:tc>
          <w:tcPr>
            <w:tcW w:w="2934" w:type="dxa"/>
            <w:shd w:val="clear" w:color="auto" w:fill="FFEACC" w:themeFill="accent4" w:themeFillTint="33"/>
          </w:tcPr>
          <w:p w14:paraId="17B7C298" w14:textId="392E01B1" w:rsidR="00463C55" w:rsidRDefault="003C7F3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Emily Collin</w:t>
            </w:r>
          </w:p>
        </w:tc>
        <w:tc>
          <w:tcPr>
            <w:tcW w:w="4110" w:type="dxa"/>
            <w:shd w:val="clear" w:color="auto" w:fill="FFEACC" w:themeFill="accent4" w:themeFillTint="33"/>
          </w:tcPr>
          <w:p w14:paraId="7FB0FF68" w14:textId="1D39C631" w:rsidR="00463C55" w:rsidRDefault="003C7F32"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 xml:space="preserve">Addition of note on the Form (to be added), change to version numbering, addition of </w:t>
            </w:r>
            <w:proofErr w:type="spellStart"/>
            <w:r>
              <w:rPr>
                <w:lang w:eastAsia="en-US"/>
              </w:rPr>
              <w:t>Solas</w:t>
            </w:r>
            <w:proofErr w:type="spellEnd"/>
            <w:r>
              <w:rPr>
                <w:lang w:eastAsia="en-US"/>
              </w:rPr>
              <w:t xml:space="preserve"> Mind </w:t>
            </w:r>
            <w:r w:rsidR="00BE7417">
              <w:rPr>
                <w:lang w:eastAsia="en-US"/>
              </w:rPr>
              <w:t xml:space="preserve">and surnames </w:t>
            </w:r>
            <w:r>
              <w:rPr>
                <w:lang w:eastAsia="en-US"/>
              </w:rPr>
              <w:t>in acknowledgements.</w:t>
            </w:r>
          </w:p>
        </w:tc>
      </w:tr>
      <w:tr w:rsidR="007C32BB" w:rsidRPr="00EE0709" w14:paraId="35337850" w14:textId="77777777" w:rsidTr="00FD3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58CA000F" w14:textId="394C2CC1" w:rsidR="007C32BB" w:rsidRDefault="007C32BB" w:rsidP="004D07E5">
            <w:pPr>
              <w:spacing w:before="0"/>
              <w:rPr>
                <w:lang w:eastAsia="en-US"/>
              </w:rPr>
            </w:pPr>
            <w:r>
              <w:rPr>
                <w:lang w:eastAsia="en-US"/>
              </w:rPr>
              <w:t>V0.7</w:t>
            </w:r>
          </w:p>
        </w:tc>
        <w:tc>
          <w:tcPr>
            <w:tcW w:w="1318" w:type="dxa"/>
            <w:shd w:val="clear" w:color="auto" w:fill="FFEACC" w:themeFill="accent4" w:themeFillTint="33"/>
          </w:tcPr>
          <w:p w14:paraId="58713636" w14:textId="4196FD78" w:rsidR="007C32BB" w:rsidRDefault="007C32B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2/11/2021</w:t>
            </w:r>
          </w:p>
        </w:tc>
        <w:tc>
          <w:tcPr>
            <w:tcW w:w="2934" w:type="dxa"/>
            <w:shd w:val="clear" w:color="auto" w:fill="FFEACC" w:themeFill="accent4" w:themeFillTint="33"/>
          </w:tcPr>
          <w:p w14:paraId="0A398BA3" w14:textId="4424DC24" w:rsidR="007C32BB" w:rsidRDefault="007C32B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Georgina Kinsella</w:t>
            </w:r>
          </w:p>
        </w:tc>
        <w:tc>
          <w:tcPr>
            <w:tcW w:w="4110" w:type="dxa"/>
            <w:shd w:val="clear" w:color="auto" w:fill="FFEACC" w:themeFill="accent4" w:themeFillTint="33"/>
          </w:tcPr>
          <w:p w14:paraId="5CAEB3C5" w14:textId="7E786444" w:rsidR="007C32BB" w:rsidRDefault="007C32BB" w:rsidP="004D07E5">
            <w:pPr>
              <w:spacing w:before="0"/>
              <w:cnfStyle w:val="000000100000" w:firstRow="0" w:lastRow="0" w:firstColumn="0" w:lastColumn="0" w:oddVBand="0" w:evenVBand="0" w:oddHBand="1" w:evenHBand="0" w:firstRowFirstColumn="0" w:firstRowLastColumn="0" w:lastRowFirstColumn="0" w:lastRowLastColumn="0"/>
              <w:rPr>
                <w:lang w:eastAsia="en-US"/>
              </w:rPr>
            </w:pPr>
            <w:r>
              <w:rPr>
                <w:lang w:eastAsia="en-US"/>
              </w:rPr>
              <w:t>Grammatical edits</w:t>
            </w:r>
          </w:p>
        </w:tc>
      </w:tr>
      <w:tr w:rsidR="00675CEB" w:rsidRPr="00EE0709" w14:paraId="0DD40FA7" w14:textId="77777777" w:rsidTr="00FD3462">
        <w:tc>
          <w:tcPr>
            <w:cnfStyle w:val="001000000000" w:firstRow="0" w:lastRow="0" w:firstColumn="1" w:lastColumn="0" w:oddVBand="0" w:evenVBand="0" w:oddHBand="0" w:evenHBand="0" w:firstRowFirstColumn="0" w:firstRowLastColumn="0" w:lastRowFirstColumn="0" w:lastRowLastColumn="0"/>
            <w:tcW w:w="988" w:type="dxa"/>
            <w:shd w:val="clear" w:color="auto" w:fill="FFEACC" w:themeFill="accent4" w:themeFillTint="33"/>
          </w:tcPr>
          <w:p w14:paraId="51A4C6FB" w14:textId="3613871D" w:rsidR="00675CEB" w:rsidRDefault="00675CEB" w:rsidP="004D07E5">
            <w:pPr>
              <w:spacing w:before="0"/>
              <w:rPr>
                <w:lang w:eastAsia="en-US"/>
              </w:rPr>
            </w:pPr>
            <w:r>
              <w:rPr>
                <w:lang w:eastAsia="en-US"/>
              </w:rPr>
              <w:t>V0.8</w:t>
            </w:r>
          </w:p>
        </w:tc>
        <w:tc>
          <w:tcPr>
            <w:tcW w:w="1318" w:type="dxa"/>
            <w:shd w:val="clear" w:color="auto" w:fill="FFEACC" w:themeFill="accent4" w:themeFillTint="33"/>
          </w:tcPr>
          <w:p w14:paraId="39726326" w14:textId="70794E2D" w:rsidR="00675CEB" w:rsidRDefault="00675CEB"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24/11/2021</w:t>
            </w:r>
          </w:p>
        </w:tc>
        <w:tc>
          <w:tcPr>
            <w:tcW w:w="2934" w:type="dxa"/>
            <w:shd w:val="clear" w:color="auto" w:fill="FFEACC" w:themeFill="accent4" w:themeFillTint="33"/>
          </w:tcPr>
          <w:p w14:paraId="74528C15" w14:textId="0916893E" w:rsidR="00675CEB" w:rsidRDefault="00675CEB"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Emily Collin</w:t>
            </w:r>
          </w:p>
        </w:tc>
        <w:tc>
          <w:tcPr>
            <w:tcW w:w="4110" w:type="dxa"/>
            <w:shd w:val="clear" w:color="auto" w:fill="FFEACC" w:themeFill="accent4" w:themeFillTint="33"/>
          </w:tcPr>
          <w:p w14:paraId="1DD4F552" w14:textId="1A746557" w:rsidR="00675CEB" w:rsidRDefault="00675CEB" w:rsidP="004D07E5">
            <w:pPr>
              <w:spacing w:before="0"/>
              <w:cnfStyle w:val="000000000000" w:firstRow="0" w:lastRow="0" w:firstColumn="0" w:lastColumn="0" w:oddVBand="0" w:evenVBand="0" w:oddHBand="0" w:evenHBand="0" w:firstRowFirstColumn="0" w:firstRowLastColumn="0" w:lastRowFirstColumn="0" w:lastRowLastColumn="0"/>
              <w:rPr>
                <w:lang w:eastAsia="en-US"/>
              </w:rPr>
            </w:pPr>
            <w:r>
              <w:rPr>
                <w:lang w:eastAsia="en-US"/>
              </w:rPr>
              <w:t>Draft Watermark</w:t>
            </w:r>
            <w:r w:rsidR="00220DA0">
              <w:rPr>
                <w:lang w:eastAsia="en-US"/>
              </w:rPr>
              <w:t>, title change, incorporating feedback.</w:t>
            </w:r>
          </w:p>
        </w:tc>
      </w:tr>
    </w:tbl>
    <w:p w14:paraId="7A1E3BBE" w14:textId="72BEFA22" w:rsidR="00EE0709" w:rsidRDefault="00EE0709" w:rsidP="006211CB">
      <w:pPr>
        <w:rPr>
          <w:lang w:eastAsia="en-US"/>
        </w:rPr>
      </w:pPr>
    </w:p>
    <w:p w14:paraId="238EE3BD" w14:textId="77777777" w:rsidR="00EE0709" w:rsidRDefault="00EE0709">
      <w:pPr>
        <w:spacing w:before="0"/>
        <w:rPr>
          <w:lang w:eastAsia="en-US"/>
        </w:rPr>
      </w:pPr>
      <w:r>
        <w:rPr>
          <w:lang w:eastAsia="en-US"/>
        </w:rPr>
        <w:br w:type="page"/>
      </w:r>
    </w:p>
    <w:p w14:paraId="073262A4" w14:textId="5CB1F4D8" w:rsidR="00EE0709" w:rsidRPr="00005CA2" w:rsidRDefault="00EE0709" w:rsidP="00A26D2E">
      <w:pPr>
        <w:pStyle w:val="Heading1"/>
      </w:pPr>
      <w:bookmarkStart w:id="1" w:name="_Toc81312339"/>
      <w:bookmarkStart w:id="2" w:name="_Toc95989616"/>
      <w:bookmarkStart w:id="3" w:name="_Hlk86154755"/>
      <w:r>
        <w:lastRenderedPageBreak/>
        <w:t>Introductio</w:t>
      </w:r>
      <w:r w:rsidR="00A26D2E">
        <w:t>n/</w:t>
      </w:r>
      <w:r>
        <w:t>Preamble</w:t>
      </w:r>
      <w:bookmarkEnd w:id="1"/>
      <w:bookmarkEnd w:id="2"/>
    </w:p>
    <w:p w14:paraId="32FED837" w14:textId="77777777" w:rsidR="00EE0709" w:rsidRDefault="00EE0709" w:rsidP="00EE0709">
      <w:pPr>
        <w:rPr>
          <w:i/>
        </w:rPr>
      </w:pPr>
      <w:r w:rsidRPr="00005CA2">
        <w:rPr>
          <w:i/>
        </w:rPr>
        <w:t xml:space="preserve">This document has been written by and for members of </w:t>
      </w:r>
      <w:proofErr w:type="spellStart"/>
      <w:r w:rsidRPr="00005CA2">
        <w:rPr>
          <w:i/>
        </w:rPr>
        <w:t>Bectu</w:t>
      </w:r>
      <w:proofErr w:type="spellEnd"/>
      <w:r w:rsidRPr="00005CA2">
        <w:rPr>
          <w:i/>
        </w:rPr>
        <w:t xml:space="preserve"> through consultation with the Wellbeing Working Group</w:t>
      </w:r>
      <w:r>
        <w:rPr>
          <w:i/>
        </w:rPr>
        <w:t xml:space="preserve"> that arose from The New Deal for Freelancers consultation in Spring 2020</w:t>
      </w:r>
      <w:r w:rsidRPr="00005CA2">
        <w:rPr>
          <w:i/>
        </w:rPr>
        <w:t xml:space="preserve">. Our hope is that its contents are used by production companies to inform their own policies on wellbeing and mental health. </w:t>
      </w:r>
    </w:p>
    <w:p w14:paraId="75B97704" w14:textId="09944ACA" w:rsidR="00EE0709" w:rsidRPr="00005CA2" w:rsidRDefault="00EE0709" w:rsidP="00EE0709">
      <w:pPr>
        <w:rPr>
          <w:i/>
        </w:rPr>
      </w:pPr>
      <w:r w:rsidRPr="00005CA2">
        <w:rPr>
          <w:i/>
        </w:rPr>
        <w:t>A special thanks to Leo</w:t>
      </w:r>
      <w:r w:rsidR="00680B07">
        <w:rPr>
          <w:i/>
        </w:rPr>
        <w:t xml:space="preserve"> Anna Thomas</w:t>
      </w:r>
      <w:r w:rsidRPr="00005CA2">
        <w:rPr>
          <w:i/>
        </w:rPr>
        <w:t xml:space="preserve"> and Matt </w:t>
      </w:r>
      <w:r w:rsidR="00680B07">
        <w:rPr>
          <w:i/>
        </w:rPr>
        <w:t xml:space="preserve">Longley </w:t>
      </w:r>
      <w:r w:rsidRPr="00005CA2">
        <w:rPr>
          <w:i/>
        </w:rPr>
        <w:t>from 6ft From the Spotlight and Sarah Mc</w:t>
      </w:r>
      <w:r>
        <w:rPr>
          <w:i/>
        </w:rPr>
        <w:t>C</w:t>
      </w:r>
      <w:r w:rsidRPr="00005CA2">
        <w:rPr>
          <w:i/>
        </w:rPr>
        <w:t>affrey</w:t>
      </w:r>
      <w:r w:rsidR="003C7F32">
        <w:rPr>
          <w:i/>
        </w:rPr>
        <w:t xml:space="preserve"> from </w:t>
      </w:r>
      <w:proofErr w:type="spellStart"/>
      <w:r w:rsidR="003C7F32">
        <w:rPr>
          <w:i/>
        </w:rPr>
        <w:t>Solas</w:t>
      </w:r>
      <w:proofErr w:type="spellEnd"/>
      <w:r w:rsidR="003C7F32">
        <w:rPr>
          <w:i/>
        </w:rPr>
        <w:t xml:space="preserve"> Mind</w:t>
      </w:r>
      <w:r w:rsidRPr="00005CA2">
        <w:rPr>
          <w:i/>
        </w:rPr>
        <w:t xml:space="preserve"> for their invaluable support. </w:t>
      </w:r>
    </w:p>
    <w:p w14:paraId="6717C7C4" w14:textId="77777777" w:rsidR="00EE0709" w:rsidRPr="00005CA2" w:rsidRDefault="00EE0709" w:rsidP="00EE0709">
      <w:r w:rsidRPr="00005CA2">
        <w:t xml:space="preserve">The mental health crisis in film and TV productions in the UK is no secret. A </w:t>
      </w:r>
      <w:r>
        <w:t xml:space="preserve">2020 </w:t>
      </w:r>
      <w:r w:rsidRPr="00005CA2">
        <w:t>survey</w:t>
      </w:r>
      <w:r>
        <w:rPr>
          <w:rStyle w:val="FootnoteReference"/>
        </w:rPr>
        <w:footnoteReference w:id="1"/>
      </w:r>
      <w:r w:rsidRPr="00005CA2">
        <w:t xml:space="preserve"> commissioned by the Film and TV Charity, unearthed startlingly poor levels of mental health amongst workers in the sector. Nearly 90% of off-screen professionals have experienced mental health issues on the job, while one in 10 have attempted suicide. </w:t>
      </w:r>
    </w:p>
    <w:p w14:paraId="16579906" w14:textId="77777777" w:rsidR="00EE0709" w:rsidRPr="00005CA2" w:rsidRDefault="00EE0709" w:rsidP="00EE0709">
      <w:r w:rsidRPr="00005CA2">
        <w:t xml:space="preserve">These figures, and the personal stories that underpin them, ought to be a wakeup call to those in the sector. It is the responsibility of everyone working in the film and TV industry to work constructively to forge a working environment where these harrowing statistics are consigned to history. This document is a modest step towards achieving just that. </w:t>
      </w:r>
    </w:p>
    <w:p w14:paraId="39964775" w14:textId="77777777" w:rsidR="00EE0709" w:rsidRPr="00005CA2" w:rsidRDefault="00EE0709" w:rsidP="00EE0709">
      <w:r w:rsidRPr="00005CA2">
        <w:t xml:space="preserve">Robust and properly implemented policies on wellbeing and mental health in the workplace are naturally beneficial to the workers engaged on film and TV productions. Working in a creative and fascinating sector should not come at the expense of your mental health or wellbeing. </w:t>
      </w:r>
    </w:p>
    <w:p w14:paraId="554029E5" w14:textId="77777777" w:rsidR="00EE0709" w:rsidRPr="00005CA2" w:rsidRDefault="00EE0709" w:rsidP="00EE0709">
      <w:r w:rsidRPr="00005CA2">
        <w:t>A lesser-known benefit is an increase in productivity and quality output. ACAS says the promotion of positive mental health leads to workers who ‘perform well, have good attendance levels and are engaged in their work’.</w:t>
      </w:r>
      <w:r>
        <w:rPr>
          <w:rStyle w:val="FootnoteReference"/>
        </w:rPr>
        <w:footnoteReference w:id="2"/>
      </w:r>
      <w:r w:rsidRPr="00005CA2">
        <w:t xml:space="preserve"> </w:t>
      </w:r>
    </w:p>
    <w:p w14:paraId="19942098" w14:textId="77777777" w:rsidR="00EE0709" w:rsidRPr="003B602F" w:rsidRDefault="00EE0709" w:rsidP="00EE0709">
      <w:r w:rsidRPr="00005CA2">
        <w:t>According to figures from Deloitte (2020), poor mental health costs UK employers up to £45bn each year with an estimated one in six people of working age experience a common mental health problem in any given week. The same report</w:t>
      </w:r>
      <w:r>
        <w:rPr>
          <w:rStyle w:val="FootnoteReference"/>
        </w:rPr>
        <w:footnoteReference w:id="3"/>
      </w:r>
      <w:r w:rsidRPr="00005CA2">
        <w:t xml:space="preserve"> indicates that for every £1 invested by employers into the mental wellbeing of the workforce, £5 is returned.</w:t>
      </w:r>
      <w:r w:rsidRPr="003B602F">
        <w:t xml:space="preserve">  </w:t>
      </w:r>
    </w:p>
    <w:p w14:paraId="62B317FF" w14:textId="3F3800D1" w:rsidR="00EE0709" w:rsidRPr="00005CA2" w:rsidRDefault="00EE0709" w:rsidP="00EE0709">
      <w:r w:rsidRPr="00005CA2">
        <w:t xml:space="preserve">This document contains practicable policies which have the dual purpose of benefiting the workers and production companies. </w:t>
      </w:r>
      <w:r w:rsidR="008879B5">
        <w:t xml:space="preserve">The Film &amp; TV Charity have a useful Wellbeing Toolkit to address the steps involved. </w:t>
      </w:r>
      <w:r w:rsidRPr="00005CA2">
        <w:t xml:space="preserve">These policies are not a wish-list, but rather a considered and cost-efficient list of solutions to help address the ongoing mental health crisis in film and TV - which can lead to a happier, healthier and more efficient workplace, which retains talent and increases diversity. </w:t>
      </w:r>
    </w:p>
    <w:p w14:paraId="0BAC74FF" w14:textId="6388C381" w:rsidR="00EE0709" w:rsidRPr="00005CA2" w:rsidRDefault="00EE0709" w:rsidP="00EE0709">
      <w:r w:rsidRPr="00005CA2">
        <w:t>This policy can be used in its entirety or its principles</w:t>
      </w:r>
      <w:r w:rsidR="00AA15B4">
        <w:t xml:space="preserve"> or its clauses</w:t>
      </w:r>
      <w:r w:rsidRPr="00005CA2">
        <w:t xml:space="preserve"> can be adapted to suit the production and its budget accordingly. Where wholesale adoption isn’t practicable, productions should aspire to the same high standards.</w:t>
      </w:r>
      <w:r w:rsidRPr="00005CA2">
        <w:rPr>
          <w:color w:val="FF0000"/>
        </w:rPr>
        <w:t xml:space="preserve"> </w:t>
      </w:r>
      <w:r w:rsidRPr="00005CA2">
        <w:t xml:space="preserve">The expectation though is that where these clauses represent the law, they will be adhered to. </w:t>
      </w:r>
    </w:p>
    <w:p w14:paraId="72110891" w14:textId="77777777" w:rsidR="00EE0709" w:rsidRPr="00005CA2" w:rsidRDefault="00EE0709" w:rsidP="00EE0709">
      <w:pPr>
        <w:rPr>
          <w:color w:val="FF0000"/>
        </w:rPr>
      </w:pPr>
      <w:r w:rsidRPr="00005CA2">
        <w:t xml:space="preserve"> </w:t>
      </w:r>
    </w:p>
    <w:p w14:paraId="128289C8" w14:textId="77777777" w:rsidR="00EE0709" w:rsidRPr="00005CA2" w:rsidRDefault="00EE0709" w:rsidP="00EE0709">
      <w:pPr>
        <w:rPr>
          <w:color w:val="FF0000"/>
        </w:rPr>
      </w:pPr>
      <w:r w:rsidRPr="00005CA2">
        <w:rPr>
          <w:color w:val="FF0000"/>
        </w:rPr>
        <w:t xml:space="preserve"> </w:t>
      </w:r>
    </w:p>
    <w:p w14:paraId="2A188EF7" w14:textId="77777777" w:rsidR="003C1D93" w:rsidRDefault="003C1D93" w:rsidP="003C1D93">
      <w:pPr>
        <w:pStyle w:val="Heading1"/>
        <w:numPr>
          <w:ilvl w:val="0"/>
          <w:numId w:val="0"/>
        </w:numPr>
      </w:pPr>
      <w:bookmarkStart w:id="4" w:name="_Toc95989617"/>
      <w:bookmarkStart w:id="5" w:name="_Toc81312340"/>
      <w:bookmarkEnd w:id="3"/>
      <w:r>
        <w:lastRenderedPageBreak/>
        <w:t>Scope</w:t>
      </w:r>
      <w:bookmarkEnd w:id="4"/>
    </w:p>
    <w:p w14:paraId="0B31506F" w14:textId="77777777" w:rsidR="003C1D93" w:rsidRPr="003B602F" w:rsidRDefault="003C1D93" w:rsidP="003C1D93">
      <w:r w:rsidRPr="003B602F">
        <w:t>This document is intended for use by production companies operating within film and TV across any genre and type of production. This includes, but is not limited to:</w:t>
      </w:r>
    </w:p>
    <w:p w14:paraId="2EE915C9" w14:textId="77777777" w:rsidR="003C1D93" w:rsidRDefault="003C1D93" w:rsidP="003C1D93">
      <w:pPr>
        <w:pStyle w:val="ListBullet"/>
      </w:pPr>
      <w:r>
        <w:t>Factual and entertainment</w:t>
      </w:r>
    </w:p>
    <w:p w14:paraId="3EF59E5B" w14:textId="77777777" w:rsidR="003C1D93" w:rsidRDefault="003C1D93" w:rsidP="003C1D93">
      <w:pPr>
        <w:pStyle w:val="ListBullet"/>
      </w:pPr>
      <w:r>
        <w:t xml:space="preserve">Documentary </w:t>
      </w:r>
    </w:p>
    <w:p w14:paraId="6FC8D6D5" w14:textId="77777777" w:rsidR="003C1D93" w:rsidRDefault="003C1D93" w:rsidP="003C1D93">
      <w:pPr>
        <w:pStyle w:val="ListBullet"/>
      </w:pPr>
      <w:r>
        <w:t>Unscripted</w:t>
      </w:r>
    </w:p>
    <w:p w14:paraId="06E6980D" w14:textId="77777777" w:rsidR="003C1D93" w:rsidRDefault="003C1D93" w:rsidP="003C1D93">
      <w:pPr>
        <w:pStyle w:val="ListBullet"/>
      </w:pPr>
      <w:r>
        <w:t>Non-scripted comedy</w:t>
      </w:r>
    </w:p>
    <w:p w14:paraId="5763E923" w14:textId="77777777" w:rsidR="003C1D93" w:rsidRDefault="003C1D93" w:rsidP="003C1D93">
      <w:pPr>
        <w:pStyle w:val="ListBullet"/>
      </w:pPr>
      <w:r>
        <w:t>News and current affairs</w:t>
      </w:r>
    </w:p>
    <w:p w14:paraId="2EF3C952" w14:textId="77777777" w:rsidR="003C1D93" w:rsidRDefault="003C1D93" w:rsidP="003C1D93">
      <w:pPr>
        <w:pStyle w:val="ListBullet"/>
      </w:pPr>
      <w:r>
        <w:t>Sport</w:t>
      </w:r>
    </w:p>
    <w:p w14:paraId="597F0DF4" w14:textId="77777777" w:rsidR="003C1D93" w:rsidRDefault="003C1D93" w:rsidP="003C1D93">
      <w:pPr>
        <w:pStyle w:val="ListBullet"/>
      </w:pPr>
      <w:r>
        <w:t>Children’s TV</w:t>
      </w:r>
    </w:p>
    <w:p w14:paraId="7A472832" w14:textId="77777777" w:rsidR="003C1D93" w:rsidRDefault="003C1D93" w:rsidP="003C1D93">
      <w:pPr>
        <w:pStyle w:val="ListBullet"/>
      </w:pPr>
      <w:r>
        <w:t xml:space="preserve">Reality </w:t>
      </w:r>
    </w:p>
    <w:p w14:paraId="16DE0F36" w14:textId="77777777" w:rsidR="003C1D93" w:rsidRDefault="003C1D93" w:rsidP="003C1D93">
      <w:pPr>
        <w:pStyle w:val="ListBullet"/>
      </w:pPr>
      <w:r>
        <w:t>Live TV broadcast</w:t>
      </w:r>
    </w:p>
    <w:p w14:paraId="5FFA46A2" w14:textId="77777777" w:rsidR="003C1D93" w:rsidRDefault="003C1D93" w:rsidP="003C1D93">
      <w:pPr>
        <w:pStyle w:val="ListBullet"/>
      </w:pPr>
      <w:r>
        <w:t xml:space="preserve">TV commercials </w:t>
      </w:r>
    </w:p>
    <w:p w14:paraId="1F74A1A6" w14:textId="77777777" w:rsidR="003C1D93" w:rsidRDefault="003C1D93" w:rsidP="003C1D93">
      <w:pPr>
        <w:pStyle w:val="ListBullet"/>
      </w:pPr>
      <w:r>
        <w:t>Major Motion Film</w:t>
      </w:r>
    </w:p>
    <w:p w14:paraId="586A2D41" w14:textId="77777777" w:rsidR="003C1D93" w:rsidRDefault="003C1D93" w:rsidP="003C1D93">
      <w:pPr>
        <w:pStyle w:val="ListBullet"/>
      </w:pPr>
      <w:r>
        <w:t xml:space="preserve">Scripted TV </w:t>
      </w:r>
    </w:p>
    <w:p w14:paraId="077ADCA3" w14:textId="5ABF1CA3" w:rsidR="003C1D93" w:rsidRDefault="003C1D93" w:rsidP="006F44BD">
      <w:pPr>
        <w:pStyle w:val="ListBullet"/>
      </w:pPr>
      <w:r>
        <w:t>TV Drama</w:t>
      </w:r>
    </w:p>
    <w:p w14:paraId="70BA6EA1" w14:textId="559B36C1" w:rsidR="00AA15B4" w:rsidRDefault="00AA15B4" w:rsidP="006F44BD">
      <w:pPr>
        <w:pStyle w:val="ListBullet"/>
      </w:pPr>
      <w:r>
        <w:t>Animation</w:t>
      </w:r>
    </w:p>
    <w:p w14:paraId="0F6F0A12" w14:textId="77777777" w:rsidR="003C1D93" w:rsidRPr="003B602F" w:rsidRDefault="003C1D93" w:rsidP="003C1D93">
      <w:r w:rsidRPr="003B602F">
        <w:t xml:space="preserve">This document has been drafted to benefit those working on the productions in </w:t>
      </w:r>
      <w:r>
        <w:t>this list</w:t>
      </w:r>
      <w:r w:rsidRPr="003B602F">
        <w:t xml:space="preserve"> regardless of their employment status. This includes, but is not limited to, employees (full or part time), freelancers (workers or self-employed), people providing services through a limited company and agency workers. </w:t>
      </w:r>
    </w:p>
    <w:p w14:paraId="31E21880" w14:textId="04832323" w:rsidR="00BB5FCE" w:rsidRDefault="003C1D93" w:rsidP="003C1D93">
      <w:r w:rsidRPr="003B602F">
        <w:t xml:space="preserve">This document should also be read to cover all crew and cast regardless of their working environment. This includes, but is not limited to, those working on location, on set, in workshops, in a studio, in an office, at home or any other type of workplace. </w:t>
      </w:r>
    </w:p>
    <w:p w14:paraId="35E7B601" w14:textId="77777777" w:rsidR="00BB5FCE" w:rsidRDefault="00BB5FCE">
      <w:pPr>
        <w:spacing w:before="0"/>
      </w:pPr>
      <w:r>
        <w:br w:type="page"/>
      </w:r>
    </w:p>
    <w:p w14:paraId="3C903E12" w14:textId="32B54F44" w:rsidR="00EE0709" w:rsidRPr="003B602F" w:rsidRDefault="00EE0709" w:rsidP="00A26D2E">
      <w:pPr>
        <w:pStyle w:val="Heading1"/>
      </w:pPr>
      <w:bookmarkStart w:id="6" w:name="_Toc95989618"/>
      <w:r>
        <w:lastRenderedPageBreak/>
        <w:t>Principles</w:t>
      </w:r>
      <w:bookmarkStart w:id="7" w:name="_Toc81311997"/>
      <w:bookmarkEnd w:id="5"/>
      <w:bookmarkEnd w:id="6"/>
      <w:bookmarkEnd w:id="7"/>
    </w:p>
    <w:p w14:paraId="04A9FADB" w14:textId="77777777" w:rsidR="00EE0709" w:rsidRDefault="00EE0709" w:rsidP="00EE0709">
      <w:bookmarkStart w:id="8" w:name="_Toc81311998"/>
      <w:bookmarkStart w:id="9" w:name="_Toc81311999"/>
      <w:bookmarkStart w:id="10" w:name="_Toc81312000"/>
      <w:bookmarkStart w:id="11" w:name="_Toc81312001"/>
      <w:bookmarkStart w:id="12" w:name="_Toc81312002"/>
      <w:bookmarkStart w:id="13" w:name="_Toc81312003"/>
      <w:bookmarkStart w:id="14" w:name="_Toc81312004"/>
      <w:bookmarkStart w:id="15" w:name="_Toc81312005"/>
      <w:bookmarkStart w:id="16" w:name="_Toc81312006"/>
      <w:bookmarkStart w:id="17" w:name="_Toc81312007"/>
      <w:bookmarkStart w:id="18" w:name="_Toc81312008"/>
      <w:bookmarkStart w:id="19" w:name="_Toc81312009"/>
      <w:bookmarkStart w:id="20" w:name="_jf8ytlhveaqz" w:colFirst="0" w:colLast="0"/>
      <w:bookmarkStart w:id="21" w:name="_Toc81312010"/>
      <w:bookmarkEnd w:id="8"/>
      <w:bookmarkEnd w:id="9"/>
      <w:bookmarkEnd w:id="10"/>
      <w:bookmarkEnd w:id="11"/>
      <w:bookmarkEnd w:id="12"/>
      <w:bookmarkEnd w:id="13"/>
      <w:bookmarkEnd w:id="14"/>
      <w:bookmarkEnd w:id="15"/>
      <w:bookmarkEnd w:id="16"/>
      <w:bookmarkEnd w:id="17"/>
      <w:bookmarkEnd w:id="18"/>
      <w:bookmarkEnd w:id="19"/>
      <w:bookmarkEnd w:id="20"/>
      <w:bookmarkEnd w:id="21"/>
      <w:r w:rsidRPr="003B602F">
        <w:t xml:space="preserve">As a production we: </w:t>
      </w:r>
    </w:p>
    <w:p w14:paraId="08094D86" w14:textId="77777777" w:rsidR="00EE0709" w:rsidRDefault="00EE0709" w:rsidP="00A26D2E">
      <w:pPr>
        <w:pStyle w:val="ListBullet"/>
      </w:pPr>
      <w:r>
        <w:t>recognise that we all have mental health, and acknowledge that efforts should be made to treat mental health and wellbeing on a par with physical health</w:t>
      </w:r>
    </w:p>
    <w:p w14:paraId="67EFB65D" w14:textId="77777777" w:rsidR="00EE0709" w:rsidRDefault="00EE0709" w:rsidP="00A26D2E">
      <w:pPr>
        <w:pStyle w:val="ListBullet"/>
      </w:pPr>
      <w:r>
        <w:t>accept that we, the production, have a responsibility to the mental health and wellbeing of our cast and crew, regardless of their employment status</w:t>
      </w:r>
    </w:p>
    <w:p w14:paraId="7233FFD3" w14:textId="49332B7B" w:rsidR="00EE0709" w:rsidRDefault="00EE0709" w:rsidP="00A26D2E">
      <w:pPr>
        <w:pStyle w:val="ListBullet"/>
      </w:pPr>
      <w:r>
        <w:t xml:space="preserve">will </w:t>
      </w:r>
      <w:r w:rsidR="007C4C09">
        <w:t xml:space="preserve">allocate a budget and or adequate resources </w:t>
      </w:r>
      <w:r>
        <w:t xml:space="preserve">for providing mental health and wellbeing support  </w:t>
      </w:r>
    </w:p>
    <w:p w14:paraId="4FEA2D06" w14:textId="77777777" w:rsidR="00EE0709" w:rsidRDefault="00EE0709" w:rsidP="00A26D2E">
      <w:pPr>
        <w:pStyle w:val="ListBullet"/>
      </w:pPr>
      <w:r>
        <w:t xml:space="preserve">will create a plan to prevent mental health and wellbeing problem developing during the entire length of the production, including a risk assessment </w:t>
      </w:r>
    </w:p>
    <w:p w14:paraId="65CE2442" w14:textId="5FD9F24B" w:rsidR="00EE0709" w:rsidRDefault="00EE0709" w:rsidP="00A26D2E">
      <w:pPr>
        <w:pStyle w:val="ListBullet"/>
      </w:pPr>
      <w:r>
        <w:t xml:space="preserve">will </w:t>
      </w:r>
      <w:r w:rsidR="007C4C09">
        <w:t>make</w:t>
      </w:r>
      <w:r>
        <w:t xml:space="preserve"> mental health and wellbeing support available for the duration of the production for cast and crew by having a suitably trained and qualified person(s) available to advise, support and/or signpost</w:t>
      </w:r>
    </w:p>
    <w:p w14:paraId="4E1BEE66" w14:textId="538AC3D0" w:rsidR="00EE0709" w:rsidRDefault="00EE0709" w:rsidP="00A26D2E">
      <w:pPr>
        <w:pStyle w:val="ListBullet"/>
      </w:pPr>
      <w:r>
        <w:t>will consider the needs of those with pre-existing mental health conditions when making risk assessments and will consider making reasonable adjustments where individuals opt to disclose information</w:t>
      </w:r>
    </w:p>
    <w:p w14:paraId="3EBB6A62" w14:textId="12C2C134" w:rsidR="007C4C09" w:rsidRDefault="007C4C09" w:rsidP="007C4C09">
      <w:pPr>
        <w:pStyle w:val="ListBullet"/>
      </w:pPr>
      <w:r>
        <w:t>will provide a confidential mechanism for people to voluntarily share conditions and access the support they require</w:t>
      </w:r>
    </w:p>
    <w:p w14:paraId="20959F1D" w14:textId="77777777" w:rsidR="00EE0709" w:rsidRDefault="00EE0709" w:rsidP="00A26D2E">
      <w:pPr>
        <w:pStyle w:val="ListBullet"/>
      </w:pPr>
      <w:r>
        <w:t>will measure the impact of our plans on the cast and crew via a formal review process, with the input of cast and crew, once the production has ended</w:t>
      </w:r>
    </w:p>
    <w:p w14:paraId="2705F022" w14:textId="77777777" w:rsidR="00EE0709" w:rsidRDefault="00EE0709" w:rsidP="00A26D2E">
      <w:pPr>
        <w:pStyle w:val="ListBullet"/>
      </w:pPr>
      <w:r>
        <w:t xml:space="preserve">will make available and display mental health and wellbeing materials, resources and/or training </w:t>
      </w:r>
    </w:p>
    <w:p w14:paraId="29D9FE9A" w14:textId="32717B5C" w:rsidR="00EE0709" w:rsidRDefault="00EE0709" w:rsidP="00A26D2E">
      <w:pPr>
        <w:pStyle w:val="ListBullet"/>
      </w:pPr>
      <w:r>
        <w:t xml:space="preserve">will </w:t>
      </w:r>
      <w:r w:rsidR="007C4C09">
        <w:t>list</w:t>
      </w:r>
      <w:r>
        <w:t xml:space="preserve"> the Film and TV Charity helpline telephone number (0800 054 0000), and the contact details for any engaged mental health professionals and any external mental health providers, are included on all call-sheets</w:t>
      </w:r>
    </w:p>
    <w:p w14:paraId="10F33786" w14:textId="169E0C45" w:rsidR="00A6723D" w:rsidRDefault="007C4C09" w:rsidP="00A26D2E">
      <w:pPr>
        <w:pStyle w:val="ListBullet"/>
      </w:pPr>
      <w:r>
        <w:t>acknowledge</w:t>
      </w:r>
      <w:r w:rsidR="00EE0709">
        <w:t xml:space="preserve"> all heads of departments, managers and supervisors </w:t>
      </w:r>
      <w:r w:rsidR="00A6723D">
        <w:t xml:space="preserve">have </w:t>
      </w:r>
      <w:r w:rsidR="00EE0709">
        <w:t>responsibilities to the mental health and wellbeing of those that they manage</w:t>
      </w:r>
      <w:r w:rsidR="00A6723D">
        <w:t xml:space="preserve"> </w:t>
      </w:r>
    </w:p>
    <w:p w14:paraId="2B0920E7" w14:textId="152473E5" w:rsidR="00EE0709" w:rsidRDefault="00A6723D" w:rsidP="00A26D2E">
      <w:pPr>
        <w:pStyle w:val="ListBullet"/>
      </w:pPr>
      <w:r>
        <w:t>will share the</w:t>
      </w:r>
      <w:r w:rsidR="00EE0709">
        <w:t xml:space="preserve"> responsibilities </w:t>
      </w:r>
      <w:r>
        <w:t xml:space="preserve">under this policy </w:t>
      </w:r>
      <w:r w:rsidR="00EE0709">
        <w:t>evenly and appropriately across th</w:t>
      </w:r>
      <w:r>
        <w:t>e above</w:t>
      </w:r>
      <w:r w:rsidR="00EE0709">
        <w:t xml:space="preserve"> roles</w:t>
      </w:r>
      <w:r>
        <w:t xml:space="preserve"> and support the individuals to fulfil their responsibilities</w:t>
      </w:r>
    </w:p>
    <w:p w14:paraId="18401849" w14:textId="77777777" w:rsidR="00EE0709" w:rsidRDefault="00EE0709" w:rsidP="00A26D2E">
      <w:pPr>
        <w:pStyle w:val="ListBullet"/>
      </w:pPr>
      <w:r>
        <w:t xml:space="preserve">will strive to work with production related suppliers who can demonstrate they share positive values with regards to mental health and wellbeing </w:t>
      </w:r>
    </w:p>
    <w:p w14:paraId="6DF05E3E" w14:textId="77777777" w:rsidR="00EE0709" w:rsidRDefault="00EE0709" w:rsidP="00A26D2E">
      <w:pPr>
        <w:pStyle w:val="ListBullet"/>
      </w:pPr>
      <w:r>
        <w:t>recognise that health and safety and working conditions have a role to play in the mental health and wellbeing of cast and crew, and agree to review these to promote better standards</w:t>
      </w:r>
    </w:p>
    <w:p w14:paraId="395C536E" w14:textId="77777777" w:rsidR="00EE0709" w:rsidRDefault="00EE0709" w:rsidP="00A26D2E">
      <w:pPr>
        <w:pStyle w:val="ListBullet"/>
      </w:pPr>
      <w:r>
        <w:t>support workers to discuss any concerns confidentially with their union, where they are members, to resolve or get advice on any issues</w:t>
      </w:r>
    </w:p>
    <w:p w14:paraId="25F973CF" w14:textId="7525E6E3" w:rsidR="00EE0709" w:rsidRDefault="00EE0709" w:rsidP="00A26D2E">
      <w:pPr>
        <w:pStyle w:val="ListBullet"/>
      </w:pPr>
      <w:r>
        <w:t xml:space="preserve">shall lead by example and set the tone of the working culture, including the expected standards of </w:t>
      </w:r>
      <w:r w:rsidR="00A02387">
        <w:t>behaviour</w:t>
      </w:r>
      <w:r>
        <w:t>, to ensure all cast and crew are treated with dignity, equality and respect at work (in line BFI principles)</w:t>
      </w:r>
    </w:p>
    <w:p w14:paraId="69CF135F" w14:textId="77777777" w:rsidR="00073EAE" w:rsidRDefault="00073EAE">
      <w:pPr>
        <w:spacing w:before="0"/>
        <w:rPr>
          <w:b/>
          <w:kern w:val="32"/>
          <w:sz w:val="36"/>
          <w:szCs w:val="22"/>
          <w:lang w:eastAsia="en-US"/>
        </w:rPr>
      </w:pPr>
      <w:bookmarkStart w:id="22" w:name="_3a12ta6ul3zb" w:colFirst="0" w:colLast="0"/>
      <w:bookmarkStart w:id="23" w:name="_Toc81312341"/>
      <w:bookmarkEnd w:id="22"/>
      <w:r>
        <w:br w:type="page"/>
      </w:r>
    </w:p>
    <w:p w14:paraId="44CC3FF4" w14:textId="0EEBF5A2" w:rsidR="00EE0709" w:rsidRPr="003B602F" w:rsidRDefault="00EE0709" w:rsidP="00EE0709">
      <w:pPr>
        <w:pStyle w:val="Heading1"/>
      </w:pPr>
      <w:bookmarkStart w:id="24" w:name="_Toc95989619"/>
      <w:r w:rsidRPr="00073EAE">
        <w:lastRenderedPageBreak/>
        <w:t>Definitions</w:t>
      </w:r>
      <w:bookmarkEnd w:id="23"/>
      <w:bookmarkEnd w:id="24"/>
      <w:r>
        <w:t xml:space="preserve"> </w:t>
      </w:r>
    </w:p>
    <w:p w14:paraId="6ABE3B58" w14:textId="77777777" w:rsidR="00EE0709" w:rsidRPr="003B602F" w:rsidRDefault="00EE0709" w:rsidP="00073EAE">
      <w:pPr>
        <w:pStyle w:val="Heading4"/>
      </w:pPr>
      <w:r w:rsidRPr="003B602F">
        <w:t>Mental health</w:t>
      </w:r>
    </w:p>
    <w:p w14:paraId="1EF798A8" w14:textId="77777777" w:rsidR="00EE0709" w:rsidRPr="003B602F" w:rsidRDefault="00EE0709" w:rsidP="00EE0709">
      <w:r w:rsidRPr="003B602F">
        <w:t xml:space="preserve">‘A state of well-being in which every individual realises his or her own potential, can cope with the normal stresses of life, can work productively and fruitfully, and is able to </w:t>
      </w:r>
      <w:proofErr w:type="gramStart"/>
      <w:r w:rsidRPr="003B602F">
        <w:t>make a contribution</w:t>
      </w:r>
      <w:proofErr w:type="gramEnd"/>
      <w:r w:rsidRPr="003B602F">
        <w:t xml:space="preserve"> to her or his [their] community’ - </w:t>
      </w:r>
      <w:r w:rsidRPr="003B602F">
        <w:rPr>
          <w:b/>
          <w:bCs/>
        </w:rPr>
        <w:t>World Health Organisation</w:t>
      </w:r>
    </w:p>
    <w:p w14:paraId="1BA817E9" w14:textId="77777777" w:rsidR="00EE0709" w:rsidRPr="003B602F" w:rsidRDefault="00EE0709" w:rsidP="00073EAE">
      <w:pPr>
        <w:pStyle w:val="Heading4"/>
      </w:pPr>
      <w:bookmarkStart w:id="25" w:name="_p41311dwcx70" w:colFirst="0" w:colLast="0"/>
      <w:bookmarkEnd w:id="25"/>
      <w:r w:rsidRPr="003B602F">
        <w:t xml:space="preserve">Work Related Stress </w:t>
      </w:r>
    </w:p>
    <w:p w14:paraId="1AAA05F0" w14:textId="77777777" w:rsidR="00EE0709" w:rsidRPr="003B602F" w:rsidRDefault="00EE0709" w:rsidP="00EE0709">
      <w:r w:rsidRPr="003B602F">
        <w:t xml:space="preserve">‘The adverse reaction people have to excessive pressures or other type of demands placed upon them’ </w:t>
      </w:r>
      <w:r w:rsidRPr="003B602F">
        <w:rPr>
          <w:b/>
          <w:bCs/>
        </w:rPr>
        <w:t>- Health and Safety Executive.</w:t>
      </w:r>
      <w:r>
        <w:t xml:space="preserve"> </w:t>
      </w:r>
    </w:p>
    <w:p w14:paraId="07B275D3" w14:textId="77777777" w:rsidR="00EE0709" w:rsidRDefault="00EE0709" w:rsidP="00EE0709">
      <w:r>
        <w:t xml:space="preserve">Stress is not a mental health problem, but it can cause or worsen mental health problems. </w:t>
      </w:r>
    </w:p>
    <w:p w14:paraId="645EC484" w14:textId="77777777" w:rsidR="00EE0709" w:rsidRPr="003B602F" w:rsidRDefault="00EE0709" w:rsidP="00073EAE">
      <w:pPr>
        <w:pStyle w:val="Heading4"/>
      </w:pPr>
      <w:r w:rsidRPr="003B602F">
        <w:t>First Responder</w:t>
      </w:r>
    </w:p>
    <w:p w14:paraId="22A5E3E1" w14:textId="77777777" w:rsidR="00EE0709" w:rsidRDefault="00EE0709" w:rsidP="00EE0709">
      <w:r>
        <w:t xml:space="preserve">An individual engaged to work on a production who has at least a relatively basic level of formal training in mental health issues. </w:t>
      </w:r>
    </w:p>
    <w:p w14:paraId="5124061B" w14:textId="77777777" w:rsidR="00EE0709" w:rsidRDefault="00EE0709" w:rsidP="00EE0709">
      <w:r>
        <w:t>Through this training, the first responder(s) should, as a minimum, have the following:</w:t>
      </w:r>
      <w:r>
        <w:rPr>
          <w:rStyle w:val="FootnoteReference"/>
        </w:rPr>
        <w:footnoteReference w:id="4"/>
      </w:r>
    </w:p>
    <w:p w14:paraId="6E0B0BB4" w14:textId="77777777" w:rsidR="00EE0709" w:rsidRDefault="00EE0709" w:rsidP="00073EAE">
      <w:pPr>
        <w:pStyle w:val="ListBullet"/>
      </w:pPr>
      <w:r>
        <w:t>A basic to median understanding of mental health and wellbeing issues</w:t>
      </w:r>
    </w:p>
    <w:p w14:paraId="38CCE6B0" w14:textId="77777777" w:rsidR="00EE0709" w:rsidRDefault="00EE0709" w:rsidP="00073EAE">
      <w:pPr>
        <w:pStyle w:val="ListBullet"/>
      </w:pPr>
      <w:r>
        <w:t xml:space="preserve">Practical skills to spot the triggers and signs of mental health issues </w:t>
      </w:r>
    </w:p>
    <w:p w14:paraId="27BAAFCD" w14:textId="77777777" w:rsidR="00EE0709" w:rsidRDefault="00EE0709" w:rsidP="00073EAE">
      <w:pPr>
        <w:pStyle w:val="ListBullet"/>
      </w:pPr>
      <w:r>
        <w:t>Confidence to step in, reassure and support a person in distress</w:t>
      </w:r>
    </w:p>
    <w:p w14:paraId="3FF71859" w14:textId="77777777" w:rsidR="00EE0709" w:rsidRDefault="00EE0709" w:rsidP="00073EAE">
      <w:pPr>
        <w:pStyle w:val="ListBullet"/>
      </w:pPr>
      <w:r>
        <w:t>Enhanced interpersonal skills such as non-judgmental listening</w:t>
      </w:r>
    </w:p>
    <w:p w14:paraId="056DF61D" w14:textId="77777777" w:rsidR="00EE0709" w:rsidRDefault="00EE0709" w:rsidP="00073EAE">
      <w:pPr>
        <w:pStyle w:val="ListBullet"/>
      </w:pPr>
      <w:r>
        <w:t xml:space="preserve">Knowledge to guide individuals to further support, whether that’s self-help resources, through their employer, through their trade union, the NHS etc. </w:t>
      </w:r>
    </w:p>
    <w:p w14:paraId="66875999" w14:textId="77777777" w:rsidR="00EE0709" w:rsidRDefault="00EE0709" w:rsidP="00EE0709">
      <w:r>
        <w:t>Examples of First Responders include, but are not limited to:</w:t>
      </w:r>
    </w:p>
    <w:p w14:paraId="71854315" w14:textId="179D401A" w:rsidR="00EE0709" w:rsidRDefault="00A6723D" w:rsidP="00073EAE">
      <w:pPr>
        <w:pStyle w:val="ListBullet"/>
      </w:pPr>
      <w:r>
        <w:t>m</w:t>
      </w:r>
      <w:r w:rsidR="00EE0709">
        <w:t xml:space="preserve">ental </w:t>
      </w:r>
      <w:r>
        <w:t>h</w:t>
      </w:r>
      <w:r w:rsidR="00EE0709">
        <w:t xml:space="preserve">ealth </w:t>
      </w:r>
      <w:r>
        <w:t>f</w:t>
      </w:r>
      <w:r w:rsidR="00EE0709">
        <w:t xml:space="preserve">irst </w:t>
      </w:r>
      <w:r>
        <w:t>a</w:t>
      </w:r>
      <w:r w:rsidR="00EE0709">
        <w:t xml:space="preserve">ider, </w:t>
      </w:r>
    </w:p>
    <w:p w14:paraId="206B6A2D" w14:textId="79881BE8" w:rsidR="00EE0709" w:rsidRDefault="00A6723D" w:rsidP="00073EAE">
      <w:pPr>
        <w:pStyle w:val="ListBullet"/>
      </w:pPr>
      <w:r>
        <w:t>w</w:t>
      </w:r>
      <w:r w:rsidR="00EE0709">
        <w:t xml:space="preserve">ellbeing </w:t>
      </w:r>
      <w:r>
        <w:t>f</w:t>
      </w:r>
      <w:r w:rsidR="00EE0709">
        <w:t xml:space="preserve">acilitator </w:t>
      </w:r>
    </w:p>
    <w:p w14:paraId="53D50967" w14:textId="77777777" w:rsidR="00EE0709" w:rsidRDefault="00EE0709" w:rsidP="00EE0709">
      <w:r>
        <w:t>The main role of the First Responder should be:</w:t>
      </w:r>
    </w:p>
    <w:p w14:paraId="2ED69214" w14:textId="694EFD42" w:rsidR="00EE0709" w:rsidRDefault="00693EF5" w:rsidP="00073EAE">
      <w:pPr>
        <w:pStyle w:val="ListBullet"/>
      </w:pPr>
      <w:r>
        <w:t>to a</w:t>
      </w:r>
      <w:r w:rsidR="00EE0709">
        <w:t xml:space="preserve">ct as an optional first point of contact for cast and crew to have confidential conversations, </w:t>
      </w:r>
    </w:p>
    <w:p w14:paraId="78AEE50D" w14:textId="52A8E589" w:rsidR="00EE0709" w:rsidRDefault="00EE0709" w:rsidP="00073EAE">
      <w:pPr>
        <w:pStyle w:val="ListBullet"/>
      </w:pPr>
      <w:r>
        <w:t xml:space="preserve">to </w:t>
      </w:r>
      <w:r w:rsidR="00693EF5">
        <w:t xml:space="preserve">be </w:t>
      </w:r>
      <w:r>
        <w:t>consult</w:t>
      </w:r>
      <w:r w:rsidR="00693EF5">
        <w:t>ed</w:t>
      </w:r>
      <w:r>
        <w:t xml:space="preserve"> on any </w:t>
      </w:r>
      <w:r w:rsidR="00174C96">
        <w:t xml:space="preserve">organisational </w:t>
      </w:r>
      <w:r>
        <w:t xml:space="preserve">mental health and </w:t>
      </w:r>
      <w:r w:rsidR="00174C96">
        <w:t>wellbeing</w:t>
      </w:r>
      <w:r>
        <w:t xml:space="preserve"> risk assessments, </w:t>
      </w:r>
    </w:p>
    <w:p w14:paraId="6896111E" w14:textId="77777777" w:rsidR="00EE0709" w:rsidRDefault="00EE0709" w:rsidP="00073EAE">
      <w:pPr>
        <w:pStyle w:val="ListBullet"/>
      </w:pPr>
      <w:r>
        <w:t xml:space="preserve">to sign post to appropriate resources, and </w:t>
      </w:r>
    </w:p>
    <w:p w14:paraId="601B8D3B" w14:textId="5DF56CCD" w:rsidR="00EE0709" w:rsidRDefault="00EE0709" w:rsidP="00073EAE">
      <w:pPr>
        <w:pStyle w:val="ListBullet"/>
      </w:pPr>
      <w:r>
        <w:t>to refer to this</w:t>
      </w:r>
      <w:r w:rsidR="00693EF5">
        <w:t xml:space="preserve"> or any other</w:t>
      </w:r>
      <w:r>
        <w:t xml:space="preserve"> polic</w:t>
      </w:r>
      <w:r w:rsidR="00693EF5">
        <w:t>ies</w:t>
      </w:r>
      <w:r>
        <w:t xml:space="preserve">.  </w:t>
      </w:r>
    </w:p>
    <w:p w14:paraId="2B5BE757" w14:textId="074005B5" w:rsidR="00693EF5" w:rsidRDefault="00693EF5" w:rsidP="00693EF5">
      <w:pPr>
        <w:pStyle w:val="ListBullet"/>
        <w:numPr>
          <w:ilvl w:val="0"/>
          <w:numId w:val="0"/>
        </w:numPr>
        <w:ind w:left="340" w:hanging="340"/>
      </w:pPr>
      <w:r>
        <w:t>This role is not part of any human resources (HR) function and should not offer clinic</w:t>
      </w:r>
      <w:r w:rsidR="007F39B6">
        <w:t>al</w:t>
      </w:r>
      <w:r>
        <w:t xml:space="preserve"> diagnosis or advice</w:t>
      </w:r>
      <w:r w:rsidR="007F39B6">
        <w:t xml:space="preserve"> to the individuals or the production.</w:t>
      </w:r>
    </w:p>
    <w:p w14:paraId="4592561E" w14:textId="153E185C" w:rsidR="00073EAE" w:rsidRDefault="00073EAE">
      <w:pPr>
        <w:spacing w:before="0"/>
        <w:rPr>
          <w:b/>
          <w:kern w:val="32"/>
          <w:sz w:val="24"/>
          <w:szCs w:val="22"/>
          <w:lang w:eastAsia="en-US"/>
        </w:rPr>
      </w:pPr>
      <w:bookmarkStart w:id="26" w:name="_54yibmnmc09y" w:colFirst="0" w:colLast="0"/>
      <w:bookmarkStart w:id="27" w:name="_uddyl8csl727" w:colFirst="0" w:colLast="0"/>
      <w:bookmarkEnd w:id="26"/>
      <w:bookmarkEnd w:id="27"/>
    </w:p>
    <w:p w14:paraId="1C05E867" w14:textId="21DD65AD" w:rsidR="00EE0709" w:rsidRPr="003B602F" w:rsidRDefault="00EE0709" w:rsidP="00073EAE">
      <w:pPr>
        <w:pStyle w:val="Heading4"/>
      </w:pPr>
      <w:r w:rsidRPr="003B602F">
        <w:t>Qualified Health Professional (QHP)</w:t>
      </w:r>
    </w:p>
    <w:p w14:paraId="29B17456" w14:textId="77777777" w:rsidR="00EE0709" w:rsidRDefault="00EE0709" w:rsidP="00EE0709">
      <w:r w:rsidRPr="003B602F">
        <w:t xml:space="preserve">An individual with a suitable professional qualification directly related to mental health and wellbeing, who possess a high level of expertise in the area. </w:t>
      </w:r>
    </w:p>
    <w:p w14:paraId="17C8D492" w14:textId="77777777" w:rsidR="00EE0709" w:rsidRPr="00362899" w:rsidRDefault="00EE0709" w:rsidP="00EE0709">
      <w:r w:rsidRPr="003B602F">
        <w:t xml:space="preserve">A qualified professional should have recent experience in treating those with mental health problems and should usually consider the treatment of those with mental issues as their primary occupation. </w:t>
      </w:r>
    </w:p>
    <w:p w14:paraId="709DDC17" w14:textId="2878A32B" w:rsidR="00EE0709" w:rsidRDefault="00EE0709" w:rsidP="00C42FD2">
      <w:r w:rsidRPr="003B602F">
        <w:lastRenderedPageBreak/>
        <w:t>Examples of a QHP include, but are not limited to:</w:t>
      </w:r>
    </w:p>
    <w:p w14:paraId="53E42A9F" w14:textId="77777777" w:rsidR="00D83815" w:rsidRDefault="00D83815" w:rsidP="00C42FD2">
      <w:pPr>
        <w:pStyle w:val="ListBullet"/>
        <w:sectPr w:rsidR="00D83815" w:rsidSect="00DE48E4">
          <w:footerReference w:type="even" r:id="rId21"/>
          <w:footerReference w:type="default" r:id="rId22"/>
          <w:headerReference w:type="first" r:id="rId23"/>
          <w:pgSz w:w="11901" w:h="16817"/>
          <w:pgMar w:top="1134" w:right="1701" w:bottom="1134" w:left="1701" w:header="720" w:footer="720" w:gutter="0"/>
          <w:pgNumType w:start="2"/>
          <w:cols w:space="708"/>
          <w:docGrid w:linePitch="286"/>
        </w:sectPr>
      </w:pPr>
    </w:p>
    <w:p w14:paraId="65985777" w14:textId="00D704EA" w:rsidR="00C42FD2" w:rsidRDefault="00C42FD2" w:rsidP="00C42FD2">
      <w:pPr>
        <w:pStyle w:val="ListBullet"/>
      </w:pPr>
      <w:r>
        <w:t>Psychiatric nurse</w:t>
      </w:r>
    </w:p>
    <w:p w14:paraId="20604E58" w14:textId="6093BFD1" w:rsidR="00C42FD2" w:rsidRDefault="00A6723D" w:rsidP="00C42FD2">
      <w:pPr>
        <w:pStyle w:val="ListBullet"/>
      </w:pPr>
      <w:r>
        <w:t xml:space="preserve">Clinical </w:t>
      </w:r>
      <w:r w:rsidR="00C42FD2">
        <w:t>Psychologist</w:t>
      </w:r>
    </w:p>
    <w:p w14:paraId="29AA3ED7" w14:textId="588DE278" w:rsidR="00C42FD2" w:rsidRDefault="00C42FD2" w:rsidP="00C42FD2">
      <w:pPr>
        <w:pStyle w:val="ListBullet"/>
      </w:pPr>
      <w:r>
        <w:t>Psychotherapist</w:t>
      </w:r>
    </w:p>
    <w:p w14:paraId="033992C7" w14:textId="62F066AB" w:rsidR="00C42FD2" w:rsidRDefault="00C42FD2" w:rsidP="00C42FD2">
      <w:pPr>
        <w:pStyle w:val="ListBullet"/>
      </w:pPr>
      <w:r>
        <w:t xml:space="preserve">Mental health </w:t>
      </w:r>
      <w:r w:rsidR="008879B5">
        <w:t>counsellor</w:t>
      </w:r>
    </w:p>
    <w:p w14:paraId="52C09982" w14:textId="7031CFD8" w:rsidR="00C42FD2" w:rsidRDefault="00C42FD2" w:rsidP="00C42FD2">
      <w:pPr>
        <w:pStyle w:val="ListBullet"/>
      </w:pPr>
      <w:r>
        <w:t>Psychiatrist</w:t>
      </w:r>
    </w:p>
    <w:p w14:paraId="41CDF96E" w14:textId="41FF8875" w:rsidR="00C42FD2" w:rsidRDefault="00C42FD2" w:rsidP="00C42FD2">
      <w:pPr>
        <w:pStyle w:val="ListBullet"/>
      </w:pPr>
      <w:r>
        <w:t>Psychoanalysts</w:t>
      </w:r>
    </w:p>
    <w:p w14:paraId="579EC337" w14:textId="788B85DE" w:rsidR="007B18D8" w:rsidRDefault="00C42FD2" w:rsidP="00C42FD2">
      <w:pPr>
        <w:pStyle w:val="ListBullet"/>
      </w:pPr>
      <w:r>
        <w:t>Occupational physician or nurse</w:t>
      </w:r>
    </w:p>
    <w:p w14:paraId="2F34BBE5" w14:textId="77777777" w:rsidR="00D83815" w:rsidRDefault="00D83815">
      <w:pPr>
        <w:spacing w:before="0"/>
      </w:pPr>
      <w:bookmarkStart w:id="28" w:name="_Toc81312342"/>
    </w:p>
    <w:p w14:paraId="1159F7ED" w14:textId="7AC70797" w:rsidR="008879B5" w:rsidRDefault="008879B5">
      <w:pPr>
        <w:spacing w:before="0"/>
        <w:sectPr w:rsidR="008879B5" w:rsidSect="00D83815">
          <w:type w:val="continuous"/>
          <w:pgSz w:w="11901" w:h="16817"/>
          <w:pgMar w:top="1134" w:right="1701" w:bottom="1134" w:left="1701" w:header="720" w:footer="720" w:gutter="0"/>
          <w:pgNumType w:start="2"/>
          <w:cols w:num="2" w:space="708"/>
          <w:docGrid w:linePitch="286"/>
        </w:sectPr>
      </w:pPr>
    </w:p>
    <w:p w14:paraId="39215D0F" w14:textId="70AE3A9B" w:rsidR="00533FCE" w:rsidRDefault="00533FCE" w:rsidP="00533FCE">
      <w:r w:rsidRPr="00533FCE">
        <w:rPr>
          <w:b/>
          <w:kern w:val="32"/>
          <w:sz w:val="24"/>
          <w:szCs w:val="22"/>
          <w:lang w:eastAsia="en-US"/>
        </w:rPr>
        <w:t>Occupational health services</w:t>
      </w:r>
    </w:p>
    <w:p w14:paraId="2AD0656D" w14:textId="1E33827B" w:rsidR="00533FCE" w:rsidRDefault="00533FCE" w:rsidP="00533FCE">
      <w:r w:rsidRPr="00533FCE">
        <w:t>Occupational health services are staffed by occupational health professionals who support people in the workplace, help to ensure that workplaces are safe and healthy and address health problems when they arise</w:t>
      </w:r>
    </w:p>
    <w:p w14:paraId="1CB1CDBD" w14:textId="77777777" w:rsidR="00EE0709" w:rsidRPr="00005CA2" w:rsidRDefault="00EE0709" w:rsidP="007B18D8">
      <w:pPr>
        <w:pStyle w:val="Heading1"/>
      </w:pPr>
      <w:bookmarkStart w:id="29" w:name="_xvbk5yyrxzow" w:colFirst="0" w:colLast="0"/>
      <w:bookmarkStart w:id="30" w:name="_Toc81312343"/>
      <w:bookmarkStart w:id="31" w:name="_Toc95989620"/>
      <w:bookmarkEnd w:id="28"/>
      <w:bookmarkEnd w:id="29"/>
      <w:r w:rsidRPr="007B18D8">
        <w:t>Responsibility</w:t>
      </w:r>
      <w:bookmarkEnd w:id="30"/>
      <w:bookmarkEnd w:id="31"/>
    </w:p>
    <w:p w14:paraId="6C2E9BC2" w14:textId="77777777" w:rsidR="00EE0709" w:rsidRPr="00005CA2" w:rsidRDefault="00EE0709" w:rsidP="00EE0709">
      <w:r w:rsidRPr="00005CA2">
        <w:rPr>
          <w:bCs/>
        </w:rPr>
        <w:t>This</w:t>
      </w:r>
      <w:r w:rsidRPr="00005CA2">
        <w:t xml:space="preserve"> policy is to be made available to all individuals working in any capacity on the production. </w:t>
      </w:r>
    </w:p>
    <w:p w14:paraId="531A41FC" w14:textId="68D94F70" w:rsidR="00EE0709" w:rsidRPr="00005CA2" w:rsidRDefault="00EE0709" w:rsidP="00EE0709">
      <w:r w:rsidRPr="00005CA2">
        <w:t>This policy should be utilised at all stages of the production, including the recruitment process, pre-production, shooting and post</w:t>
      </w:r>
      <w:r w:rsidR="00A02387">
        <w:t>-</w:t>
      </w:r>
      <w:r w:rsidRPr="00005CA2">
        <w:t>production.</w:t>
      </w:r>
    </w:p>
    <w:p w14:paraId="31623897" w14:textId="77777777" w:rsidR="00EE0709" w:rsidRPr="00005CA2" w:rsidRDefault="00EE0709" w:rsidP="00EE0709">
      <w:r w:rsidRPr="00005CA2">
        <w:t xml:space="preserve">It is the responsibility of the producer, director and their representatives to ensure the implementation and continued adherence to this policy. For the avoidance of doubt this includes heads of departments, supervisors and any other crew members who have managerial responsibilities. </w:t>
      </w:r>
    </w:p>
    <w:p w14:paraId="2021BCBE" w14:textId="77777777" w:rsidR="00EE0709" w:rsidRPr="00005CA2" w:rsidRDefault="00EE0709" w:rsidP="00EE0709">
      <w:r w:rsidRPr="00005CA2">
        <w:t>The production agrees to make clear to each member of cast and crew who to speak with in the event they have an issue relating to their mental health and wellbeing, for example in the form in appendix 1.</w:t>
      </w:r>
    </w:p>
    <w:p w14:paraId="49528E3A" w14:textId="77777777" w:rsidR="00EE0709" w:rsidRDefault="00EE0709" w:rsidP="00EE0709">
      <w:proofErr w:type="gramStart"/>
      <w:r w:rsidRPr="00005CA2">
        <w:t>In the event that</w:t>
      </w:r>
      <w:proofErr w:type="gramEnd"/>
      <w:r w:rsidRPr="00005CA2">
        <w:t xml:space="preserve"> a head of department, supervisor or any other person with managerial responsibility is unable to adequately resolve an issue related to a cast or crew member's mental health concerns within their team or department, the matter should be escalated to an appropriate person with more seniority, with the individual’s consent. </w:t>
      </w:r>
    </w:p>
    <w:p w14:paraId="7F2732AA" w14:textId="77777777" w:rsidR="00EE0709" w:rsidRPr="00980FBE" w:rsidRDefault="00EE0709" w:rsidP="00EE0709">
      <w:r w:rsidRPr="00980FBE">
        <w:t>Cast and crew should be made aware that they can also seek support from their trade union reps or officials, and the production and their representatives should engage constructively with such persons to improve or resolve any issues raised.</w:t>
      </w:r>
    </w:p>
    <w:p w14:paraId="1DCF9DAB" w14:textId="77777777" w:rsidR="00EE0709" w:rsidRPr="00980FBE" w:rsidRDefault="00EE0709" w:rsidP="00EE0709">
      <w:r w:rsidRPr="00980FBE">
        <w:t>Flexible working arrangements and flexibility requests should be considered and discussed as early as possible with the individuals making them. Where they are practicable to implement, they should be adequately planned for in consultation with the individual. Note: it is up to the individual to disclose any disability or health issues. Unless it will impede their ability to work, health questionnaires or screening should not take place prior to an offer of work.</w:t>
      </w:r>
    </w:p>
    <w:p w14:paraId="40E070FA" w14:textId="77777777" w:rsidR="00EE0709" w:rsidRDefault="00EE0709" w:rsidP="00EE0709">
      <w:r w:rsidRPr="00980FBE">
        <w:t>Managers must be provided with suitable and sufficient resources and the authority to implement the actions contained within this policy.</w:t>
      </w:r>
    </w:p>
    <w:p w14:paraId="075DDCEC" w14:textId="77777777" w:rsidR="005E25A3" w:rsidRDefault="005E25A3">
      <w:pPr>
        <w:spacing w:before="0"/>
        <w:rPr>
          <w:b/>
          <w:kern w:val="32"/>
          <w:sz w:val="36"/>
          <w:szCs w:val="22"/>
          <w:lang w:eastAsia="en-US"/>
        </w:rPr>
      </w:pPr>
      <w:bookmarkStart w:id="32" w:name="_5n03pgppuaaj" w:colFirst="0" w:colLast="0"/>
      <w:bookmarkStart w:id="33" w:name="_Toc81312344"/>
      <w:bookmarkEnd w:id="32"/>
      <w:r>
        <w:br w:type="page"/>
      </w:r>
    </w:p>
    <w:p w14:paraId="7D5B0813" w14:textId="349D088D" w:rsidR="00EE0709" w:rsidRPr="00005CA2" w:rsidRDefault="00EE0709" w:rsidP="00EE0709">
      <w:pPr>
        <w:pStyle w:val="Heading1"/>
      </w:pPr>
      <w:bookmarkStart w:id="34" w:name="_Toc95989621"/>
      <w:r>
        <w:lastRenderedPageBreak/>
        <w:t>Recruitment and Pre-Production</w:t>
      </w:r>
      <w:bookmarkEnd w:id="33"/>
      <w:bookmarkEnd w:id="34"/>
    </w:p>
    <w:p w14:paraId="0EF2ABC2" w14:textId="2246FF1E" w:rsidR="00352A62" w:rsidRDefault="00352A62" w:rsidP="00EE0709">
      <w:r>
        <w:t>The production will engag</w:t>
      </w:r>
      <w:r w:rsidR="001F7448">
        <w:t xml:space="preserve">e </w:t>
      </w:r>
      <w:r>
        <w:t>sufficient crew and resources to impliment this policy during the pre-production stage and to develop and deliver this policy and its measures during the production and post-production phase</w:t>
      </w:r>
      <w:r w:rsidR="001F7448">
        <w:t>s</w:t>
      </w:r>
      <w:r>
        <w:t>.</w:t>
      </w:r>
    </w:p>
    <w:p w14:paraId="2851B844" w14:textId="2C49313D" w:rsidR="00EE0709" w:rsidRPr="00005CA2" w:rsidRDefault="00EE0709" w:rsidP="00EE0709">
      <w:r w:rsidRPr="00005CA2">
        <w:t xml:space="preserve">Wherever possible a First Responder(s) (see </w:t>
      </w:r>
      <w:r>
        <w:rPr>
          <w:b/>
        </w:rPr>
        <w:t xml:space="preserve">‘Definitions’ </w:t>
      </w:r>
      <w:r w:rsidRPr="003B602F">
        <w:rPr>
          <w:bCs/>
        </w:rPr>
        <w:t>- above</w:t>
      </w:r>
      <w:r w:rsidRPr="00005CA2">
        <w:t>) will be engaged to support the mental health and wellbeing of those working on the production. This can be a dual role (</w:t>
      </w:r>
      <w:proofErr w:type="gramStart"/>
      <w:r w:rsidRPr="00005CA2">
        <w:t>e.g.</w:t>
      </w:r>
      <w:proofErr w:type="gramEnd"/>
      <w:r w:rsidRPr="00005CA2">
        <w:t xml:space="preserve"> that of First Responder and Assistant Director) however this should preferably be a standalone position and sufficient time should be allocated to carry out the role’s functions. </w:t>
      </w:r>
    </w:p>
    <w:p w14:paraId="6216C9D0" w14:textId="084BAB4E" w:rsidR="00EE0709" w:rsidRDefault="00EE0709" w:rsidP="00EE0709">
      <w:pPr>
        <w:rPr>
          <w:bCs/>
        </w:rPr>
      </w:pPr>
      <w:r w:rsidRPr="00005CA2">
        <w:rPr>
          <w:bCs/>
        </w:rPr>
        <w:t xml:space="preserve">Wherever possible, a Qualified Health Professional (QHP, </w:t>
      </w:r>
      <w:r>
        <w:rPr>
          <w:b/>
        </w:rPr>
        <w:t xml:space="preserve">‘Definitions’ </w:t>
      </w:r>
      <w:r w:rsidRPr="00B41C2C">
        <w:rPr>
          <w:bCs/>
        </w:rPr>
        <w:t>- above</w:t>
      </w:r>
      <w:r w:rsidRPr="00005CA2">
        <w:rPr>
          <w:bCs/>
        </w:rPr>
        <w:t xml:space="preserve">), or a service providing such expertise, will be engaged to support the mental health and wellbeing of those working on the production. </w:t>
      </w:r>
    </w:p>
    <w:p w14:paraId="59F77998" w14:textId="566304FA" w:rsidR="00DD365B" w:rsidRDefault="00DD365B" w:rsidP="00EE0709">
      <w:pPr>
        <w:rPr>
          <w:bCs/>
        </w:rPr>
      </w:pPr>
      <w:r>
        <w:rPr>
          <w:bCs/>
        </w:rPr>
        <w:t>Wh</w:t>
      </w:r>
      <w:r w:rsidR="00CD225F">
        <w:rPr>
          <w:bCs/>
        </w:rPr>
        <w:t xml:space="preserve">erever possible production should engage HR professionals to assist with implementation of policies and procedures, including this one. </w:t>
      </w:r>
    </w:p>
    <w:p w14:paraId="2FC2D4D8" w14:textId="5AA3755E" w:rsidR="00F813B6" w:rsidRPr="00005CA2" w:rsidRDefault="00F813B6" w:rsidP="00EE0709">
      <w:pPr>
        <w:rPr>
          <w:bCs/>
        </w:rPr>
      </w:pPr>
      <w:proofErr w:type="spellStart"/>
      <w:r>
        <w:rPr>
          <w:bCs/>
        </w:rPr>
        <w:t>Inimacy</w:t>
      </w:r>
      <w:proofErr w:type="spellEnd"/>
      <w:r>
        <w:rPr>
          <w:bCs/>
        </w:rPr>
        <w:t xml:space="preserve"> co-ordinators should be engaged where scenes of an intimate nature are being filmed.</w:t>
      </w:r>
    </w:p>
    <w:p w14:paraId="1F492AD9" w14:textId="77777777" w:rsidR="00EE0709" w:rsidRPr="00005CA2" w:rsidRDefault="00EE0709" w:rsidP="00EE0709">
      <w:pPr>
        <w:rPr>
          <w:bCs/>
        </w:rPr>
      </w:pPr>
      <w:r w:rsidRPr="00005CA2">
        <w:rPr>
          <w:bCs/>
        </w:rPr>
        <w:t xml:space="preserve">The First Responder and/or QHP will be consulted in the drafting and/or revision of the production’s mental health and wellbeing risk assessment (see </w:t>
      </w:r>
      <w:r>
        <w:rPr>
          <w:bCs/>
        </w:rPr>
        <w:t>below</w:t>
      </w:r>
      <w:r w:rsidRPr="00005CA2">
        <w:rPr>
          <w:bCs/>
        </w:rPr>
        <w:t>).</w:t>
      </w:r>
    </w:p>
    <w:p w14:paraId="54FD8B17" w14:textId="1F0F3674" w:rsidR="00EE0709" w:rsidRPr="00005CA2" w:rsidRDefault="00EE0709" w:rsidP="00EE0709">
      <w:pPr>
        <w:rPr>
          <w:bCs/>
        </w:rPr>
      </w:pPr>
      <w:r w:rsidRPr="00005CA2">
        <w:rPr>
          <w:bCs/>
        </w:rPr>
        <w:t xml:space="preserve">Employers should consider providing an employee assistance programme (EAP) </w:t>
      </w:r>
      <w:r w:rsidR="00533FCE">
        <w:rPr>
          <w:bCs/>
        </w:rPr>
        <w:t xml:space="preserve">and universal access to a SEQOHS accredited occupational health service. </w:t>
      </w:r>
    </w:p>
    <w:p w14:paraId="1DCDDD68" w14:textId="77777777" w:rsidR="00EE0709" w:rsidRPr="00005CA2" w:rsidRDefault="00EE0709" w:rsidP="00EE0709">
      <w:pPr>
        <w:rPr>
          <w:bCs/>
        </w:rPr>
      </w:pPr>
      <w:r w:rsidRPr="00005CA2">
        <w:rPr>
          <w:bCs/>
        </w:rPr>
        <w:t>All workers will be made aware of all mental health and wellbeing policies and resources prior to starting at the production, either via email, a welcome pack or in person at a start-up meeting.</w:t>
      </w:r>
    </w:p>
    <w:p w14:paraId="7DB38F68" w14:textId="77777777" w:rsidR="00EE0709" w:rsidRPr="00005CA2" w:rsidRDefault="00EE0709" w:rsidP="00EE0709">
      <w:pPr>
        <w:rPr>
          <w:bCs/>
        </w:rPr>
      </w:pPr>
      <w:r w:rsidRPr="00005CA2">
        <w:rPr>
          <w:bCs/>
        </w:rPr>
        <w:t>The name, telephone number and email address of the First Responder and/or QHP will be included on the production’s call sheet.</w:t>
      </w:r>
    </w:p>
    <w:p w14:paraId="6C91848F" w14:textId="77777777" w:rsidR="00EE0709" w:rsidRPr="00005CA2" w:rsidRDefault="00EE0709" w:rsidP="00EE0709">
      <w:r w:rsidRPr="00005CA2">
        <w:t xml:space="preserve">A </w:t>
      </w:r>
      <w:r>
        <w:t>M</w:t>
      </w:r>
      <w:r w:rsidRPr="00005CA2">
        <w:t xml:space="preserve">ental </w:t>
      </w:r>
      <w:r>
        <w:t>H</w:t>
      </w:r>
      <w:r w:rsidRPr="00005CA2">
        <w:t xml:space="preserve">ealth and </w:t>
      </w:r>
      <w:r>
        <w:t>W</w:t>
      </w:r>
      <w:r w:rsidRPr="00005CA2">
        <w:t xml:space="preserve">ellbeing </w:t>
      </w:r>
      <w:r>
        <w:t>R</w:t>
      </w:r>
      <w:r w:rsidRPr="00005CA2">
        <w:t xml:space="preserve">isk </w:t>
      </w:r>
      <w:r>
        <w:t>A</w:t>
      </w:r>
      <w:r w:rsidRPr="00005CA2">
        <w:t xml:space="preserve">ssessment, </w:t>
      </w:r>
      <w:r>
        <w:t>(see below)</w:t>
      </w:r>
      <w:r w:rsidRPr="00005CA2">
        <w:t xml:space="preserve">, will be produced during the preparatory stage of production and, if necessary, will be altered and updated on a regular basis. </w:t>
      </w:r>
    </w:p>
    <w:p w14:paraId="259764DA" w14:textId="0D2A5854" w:rsidR="00EE0709" w:rsidRDefault="00EE0709" w:rsidP="00EE0709">
      <w:pPr>
        <w:pStyle w:val="Heading1"/>
      </w:pPr>
      <w:bookmarkStart w:id="35" w:name="_b0qrivnrkn2y" w:colFirst="0" w:colLast="0"/>
      <w:bookmarkStart w:id="36" w:name="_Toc81312345"/>
      <w:bookmarkStart w:id="37" w:name="_Toc95989622"/>
      <w:bookmarkEnd w:id="35"/>
      <w:r>
        <w:t>Mental Health and Wellbeing Risk Assessment</w:t>
      </w:r>
      <w:bookmarkEnd w:id="36"/>
      <w:bookmarkEnd w:id="37"/>
    </w:p>
    <w:p w14:paraId="3C04BF42" w14:textId="77777777" w:rsidR="00EE0709" w:rsidRPr="002E3571" w:rsidRDefault="00EE0709" w:rsidP="00EE0709">
      <w:r w:rsidRPr="002E3571">
        <w:t xml:space="preserve">Under the Health and Safety at Work Act, every employer has an obligation to ensure, in so far as is reasonably practicable, the health, safety and welfare of employees and non-employees. Additionally, the Management of Health and Safety at Work Regulations require employers to identify, evaluate and mitigate any risks to workers’ safety and health from workplace hazards. </w:t>
      </w:r>
      <w:proofErr w:type="gramStart"/>
      <w:r w:rsidRPr="002E3571">
        <w:t>Both of these</w:t>
      </w:r>
      <w:proofErr w:type="gramEnd"/>
      <w:r w:rsidRPr="002E3571">
        <w:t xml:space="preserve"> laws cover stress and mental health risks. </w:t>
      </w:r>
    </w:p>
    <w:p w14:paraId="1D2A2C6F" w14:textId="77777777" w:rsidR="00EE0709" w:rsidRDefault="00EE0709" w:rsidP="00EE0709">
      <w:r w:rsidRPr="002E3571">
        <w:t xml:space="preserve">The mental health and wellbeing risk assessment’s primary purpose is, where possible, to avoid situations which might cause stress or trigger a mental health or wellbeing issue for the cast and crew. As with a risk assessment for the purpose of mitigating against physical injury, a mental health and wellbeing risk assessment is a process of evaluating the risk to a workers’ safety and health. </w:t>
      </w:r>
    </w:p>
    <w:p w14:paraId="75F74F8D" w14:textId="0BFDF15A" w:rsidR="00EE0709" w:rsidRPr="002E3571" w:rsidRDefault="00EE0709" w:rsidP="00EE0709">
      <w:r w:rsidRPr="002E3571">
        <w:t xml:space="preserve">It is an organisation-level exercise. When drafting the assessment, the employer should identify and mitigate key risk factors in people’s jobs and the working environment which may compromise the mental health of crew members. </w:t>
      </w:r>
      <w:r w:rsidR="00693EF5">
        <w:t>The production must consult all staff on this process.</w:t>
      </w:r>
    </w:p>
    <w:p w14:paraId="2BB3BB07" w14:textId="5503A2C9" w:rsidR="00EE0709" w:rsidRPr="002E3571" w:rsidRDefault="00EE0709" w:rsidP="00EE0709">
      <w:r w:rsidRPr="002E3571">
        <w:t xml:space="preserve">Production </w:t>
      </w:r>
      <w:r w:rsidR="00033D25">
        <w:t>will</w:t>
      </w:r>
      <w:r w:rsidRPr="002E3571">
        <w:t xml:space="preserve"> consider the following questions when drafting their risk assessment:</w:t>
      </w:r>
    </w:p>
    <w:p w14:paraId="291AB71D" w14:textId="77777777" w:rsidR="00EE0709" w:rsidRPr="003B602F" w:rsidRDefault="00EE0709" w:rsidP="007B18D8">
      <w:pPr>
        <w:pStyle w:val="ListBullet"/>
      </w:pPr>
      <w:r w:rsidRPr="00362899">
        <w:lastRenderedPageBreak/>
        <w:t>How mig</w:t>
      </w:r>
      <w:r w:rsidRPr="0041407E">
        <w:t>ht the intended working conditions and hours affect the wellbeing and mental health of the crew? For example, how can claw-back be used to offset night-working?</w:t>
      </w:r>
    </w:p>
    <w:p w14:paraId="00EF9686" w14:textId="0CE309DF" w:rsidR="00EE0709" w:rsidRPr="003B602F" w:rsidRDefault="00EE0709" w:rsidP="007B18D8">
      <w:pPr>
        <w:pStyle w:val="ListBullet"/>
      </w:pPr>
      <w:r w:rsidRPr="003B602F">
        <w:t xml:space="preserve">Could the rates of pay </w:t>
      </w:r>
      <w:r w:rsidR="00033D25">
        <w:t>we</w:t>
      </w:r>
      <w:r w:rsidRPr="003B602F">
        <w:t xml:space="preserve"> intend to offer my crew have a detrimental effect on their wellbeing and mental health?</w:t>
      </w:r>
    </w:p>
    <w:p w14:paraId="026E54FF" w14:textId="77777777" w:rsidR="00EE0709" w:rsidRPr="003B602F" w:rsidRDefault="00EE0709" w:rsidP="007B18D8">
      <w:pPr>
        <w:pStyle w:val="ListBullet"/>
      </w:pPr>
      <w:r w:rsidRPr="003B602F">
        <w:t>Could the subject matter of the production have a detrimental effect on the wellbeing and mental health of my crew?</w:t>
      </w:r>
    </w:p>
    <w:p w14:paraId="5DBF6499" w14:textId="6C0FD14D" w:rsidR="00EE0709" w:rsidRPr="003B602F" w:rsidRDefault="00EE0709" w:rsidP="007B18D8">
      <w:pPr>
        <w:pStyle w:val="ListBullet"/>
      </w:pPr>
      <w:r w:rsidRPr="003B602F">
        <w:t xml:space="preserve">Have </w:t>
      </w:r>
      <w:r w:rsidR="00033D25">
        <w:t>we</w:t>
      </w:r>
      <w:r w:rsidRPr="003B602F">
        <w:t xml:space="preserve"> ensured the availability of a suitably trained and qualified professional available to advise, support and or signpost those working on the production who are having issues with their wellbeing or mental health?</w:t>
      </w:r>
    </w:p>
    <w:p w14:paraId="12831C22" w14:textId="61CD6AD5" w:rsidR="00EE0709" w:rsidRPr="002E3571" w:rsidRDefault="0059702B" w:rsidP="00EE0709">
      <w:r>
        <w:t>We will</w:t>
      </w:r>
      <w:r w:rsidR="00EE0709" w:rsidRPr="002E3571">
        <w:t xml:space="preserve"> also consider, in advance or work starting and throughout the production, the following factors, which are drawn from the Health and Safety Executive’s Management Standards for work-related stress. If not properly managed, these risk factors are associated with poor mental health, lower productivity and increased sickness absence rates:</w:t>
      </w:r>
    </w:p>
    <w:p w14:paraId="4ADB07B6" w14:textId="35DD699D" w:rsidR="00EE0709" w:rsidRPr="003B602F" w:rsidRDefault="00EE0709" w:rsidP="007B18D8">
      <w:pPr>
        <w:pStyle w:val="ListBullet"/>
      </w:pPr>
      <w:r w:rsidRPr="003B602F">
        <w:rPr>
          <w:b/>
          <w:bCs/>
        </w:rPr>
        <w:t>Demands</w:t>
      </w:r>
      <w:r w:rsidRPr="00362899">
        <w:t xml:space="preserve"> - workers </w:t>
      </w:r>
      <w:proofErr w:type="gramStart"/>
      <w:r w:rsidRPr="00362899">
        <w:t>are able to</w:t>
      </w:r>
      <w:proofErr w:type="gramEnd"/>
      <w:r w:rsidRPr="00362899">
        <w:t xml:space="preserve"> cope with the demands of </w:t>
      </w:r>
      <w:r w:rsidRPr="0041407E">
        <w:t>their jobs, including factors such as workload, work patterns and the work environment</w:t>
      </w:r>
    </w:p>
    <w:p w14:paraId="4FC3B645" w14:textId="77777777" w:rsidR="00EE0709" w:rsidRPr="0041407E" w:rsidRDefault="00EE0709" w:rsidP="007B18D8">
      <w:pPr>
        <w:pStyle w:val="ListBullet"/>
      </w:pPr>
      <w:r w:rsidRPr="003B602F">
        <w:rPr>
          <w:b/>
          <w:bCs/>
        </w:rPr>
        <w:t xml:space="preserve">Control </w:t>
      </w:r>
      <w:r w:rsidRPr="00362899">
        <w:t xml:space="preserve">- workers have a say about the way they do their work </w:t>
      </w:r>
    </w:p>
    <w:p w14:paraId="22345726" w14:textId="77777777" w:rsidR="00EE0709" w:rsidRPr="003B602F" w:rsidRDefault="00EE0709" w:rsidP="007B18D8">
      <w:pPr>
        <w:pStyle w:val="ListBullet"/>
      </w:pPr>
      <w:r w:rsidRPr="003B602F">
        <w:rPr>
          <w:b/>
          <w:bCs/>
        </w:rPr>
        <w:t>Support</w:t>
      </w:r>
      <w:r w:rsidRPr="00362899">
        <w:t xml:space="preserve"> - workers receive adequate information, encouragement, resources and support from the organisatio</w:t>
      </w:r>
      <w:r w:rsidRPr="003B602F">
        <w:t>n, colleagues and superiors</w:t>
      </w:r>
    </w:p>
    <w:p w14:paraId="4D001DBA" w14:textId="77777777" w:rsidR="00EE0709" w:rsidRPr="003B602F" w:rsidRDefault="00EE0709" w:rsidP="007B18D8">
      <w:pPr>
        <w:pStyle w:val="ListBullet"/>
      </w:pPr>
      <w:r w:rsidRPr="003B602F">
        <w:rPr>
          <w:b/>
          <w:bCs/>
        </w:rPr>
        <w:t>Relationships</w:t>
      </w:r>
      <w:r w:rsidRPr="00362899">
        <w:t xml:space="preserve"> - workers are not subjected to unacceptable behaviours, </w:t>
      </w:r>
      <w:proofErr w:type="gramStart"/>
      <w:r w:rsidRPr="00362899">
        <w:t>e.g.</w:t>
      </w:r>
      <w:proofErr w:type="gramEnd"/>
      <w:r w:rsidRPr="00362899">
        <w:t xml:space="preserve"> bullying. Positive working is promoted to avoid conflict and unacceptable behaviour is dealt with</w:t>
      </w:r>
    </w:p>
    <w:p w14:paraId="18814901" w14:textId="77777777" w:rsidR="00EE0709" w:rsidRPr="003B602F" w:rsidRDefault="00EE0709" w:rsidP="007B18D8">
      <w:pPr>
        <w:pStyle w:val="ListBullet"/>
      </w:pPr>
      <w:r w:rsidRPr="003B602F">
        <w:rPr>
          <w:b/>
          <w:bCs/>
        </w:rPr>
        <w:t xml:space="preserve">Role </w:t>
      </w:r>
      <w:r w:rsidRPr="00362899">
        <w:t>- workers understand their role within the product</w:t>
      </w:r>
      <w:r w:rsidRPr="0041407E">
        <w:t>ion and the production ensures they do not have conflicting roles</w:t>
      </w:r>
    </w:p>
    <w:p w14:paraId="32DA7C70" w14:textId="77777777" w:rsidR="00EE0709" w:rsidRPr="003B602F" w:rsidRDefault="00EE0709" w:rsidP="007B18D8">
      <w:pPr>
        <w:pStyle w:val="ListBullet"/>
      </w:pPr>
      <w:r w:rsidRPr="003B602F">
        <w:rPr>
          <w:b/>
          <w:bCs/>
        </w:rPr>
        <w:t>Change</w:t>
      </w:r>
      <w:r w:rsidRPr="00362899">
        <w:t xml:space="preserve"> - the production engages workers frequently when undergoing an organisational change, large or small</w:t>
      </w:r>
    </w:p>
    <w:p w14:paraId="02E49CB3" w14:textId="205CDA8D" w:rsidR="00EE0709" w:rsidRPr="002E3571" w:rsidRDefault="00EE0709" w:rsidP="00EE0709">
      <w:r w:rsidRPr="002E3571">
        <w:t>More information on how to carry out a mental health and wellbeing risk assessment</w:t>
      </w:r>
      <w:r w:rsidR="00483AAB">
        <w:t>, including template risk assessments,</w:t>
      </w:r>
      <w:r w:rsidRPr="002E3571">
        <w:t xml:space="preserve"> is available from the Health and Safety Executive</w:t>
      </w:r>
      <w:r>
        <w:rPr>
          <w:rStyle w:val="FootnoteReference"/>
        </w:rPr>
        <w:footnoteReference w:id="5"/>
      </w:r>
      <w:r w:rsidR="00750284">
        <w:t xml:space="preserve"> or in the </w:t>
      </w:r>
      <w:r w:rsidR="009270F7">
        <w:t>Film &amp; TV Charity</w:t>
      </w:r>
      <w:r w:rsidR="00750284">
        <w:t>’s Whole Picture Toolkit.</w:t>
      </w:r>
    </w:p>
    <w:p w14:paraId="175C217F" w14:textId="77777777" w:rsidR="00EE0709" w:rsidRPr="002E3571" w:rsidRDefault="00EE0709" w:rsidP="00EE0709">
      <w:r w:rsidRPr="002E3571">
        <w:t xml:space="preserve">It is important that it is a ‘live document’ which is altered or updated where necessary during the entire length of the production. Its contents should be circulated amongst heads of departments and should be freely available to all cast and crew upon request. </w:t>
      </w:r>
    </w:p>
    <w:p w14:paraId="447DCDE5" w14:textId="77777777" w:rsidR="00EE0709" w:rsidRPr="003B602F" w:rsidRDefault="00EE0709" w:rsidP="007B18D8">
      <w:pPr>
        <w:pStyle w:val="Heading4"/>
      </w:pPr>
      <w:r w:rsidRPr="003B602F">
        <w:t xml:space="preserve">Avoidance of Triggers </w:t>
      </w:r>
    </w:p>
    <w:p w14:paraId="2950A2FC" w14:textId="77777777" w:rsidR="00EE0709" w:rsidRPr="002E3571" w:rsidRDefault="00EE0709" w:rsidP="00EE0709">
      <w:r w:rsidRPr="002E3571">
        <w:t xml:space="preserve">Prior to the start of production, we will endeavour to collate a list of potentially distressing subject matter which will be explored as part of the production, to form part of the risk assessment. </w:t>
      </w:r>
    </w:p>
    <w:p w14:paraId="15895A64" w14:textId="77777777" w:rsidR="00EE0709" w:rsidRPr="002E3571" w:rsidRDefault="00EE0709" w:rsidP="00EE0709">
      <w:r w:rsidRPr="002E3571">
        <w:t xml:space="preserve">For the avoidance of doubt distressing subjects can include, but </w:t>
      </w:r>
      <w:proofErr w:type="gramStart"/>
      <w:r w:rsidRPr="002E3571">
        <w:t>are not be</w:t>
      </w:r>
      <w:proofErr w:type="gramEnd"/>
      <w:r w:rsidRPr="002E3571">
        <w:t xml:space="preserve"> limited to:  </w:t>
      </w:r>
    </w:p>
    <w:p w14:paraId="7BBCD5CF" w14:textId="77777777" w:rsidR="00D83815" w:rsidRDefault="00D83815" w:rsidP="007B18D8">
      <w:pPr>
        <w:pStyle w:val="ListBullet"/>
        <w:sectPr w:rsidR="00D83815" w:rsidSect="003B26FA">
          <w:type w:val="continuous"/>
          <w:pgSz w:w="11901" w:h="16817"/>
          <w:pgMar w:top="1134" w:right="1701" w:bottom="1134" w:left="1701" w:header="720" w:footer="720" w:gutter="0"/>
          <w:pgNumType w:start="8"/>
          <w:cols w:space="708"/>
          <w:docGrid w:linePitch="286"/>
        </w:sectPr>
      </w:pPr>
    </w:p>
    <w:p w14:paraId="515D74AF" w14:textId="25391383" w:rsidR="00EE0709" w:rsidRPr="0041407E" w:rsidRDefault="00AA1DE1" w:rsidP="007B18D8">
      <w:pPr>
        <w:pStyle w:val="ListBullet"/>
      </w:pPr>
      <w:bookmarkStart w:id="38" w:name="_Hlk95832839"/>
      <w:r>
        <w:rPr>
          <w:color w:val="000000"/>
          <w:sz w:val="20"/>
          <w:szCs w:val="20"/>
          <w:shd w:val="clear" w:color="auto" w:fill="FFFFFF"/>
        </w:rPr>
        <w:t xml:space="preserve">Sexual content of any nature including </w:t>
      </w:r>
      <w:r>
        <w:t>s</w:t>
      </w:r>
      <w:r w:rsidR="00EE0709" w:rsidRPr="00362899">
        <w:t xml:space="preserve">exual assault or harassment </w:t>
      </w:r>
    </w:p>
    <w:bookmarkEnd w:id="38"/>
    <w:p w14:paraId="09524CEC" w14:textId="77777777" w:rsidR="00EE0709" w:rsidRPr="003B602F" w:rsidRDefault="00EE0709" w:rsidP="007B18D8">
      <w:pPr>
        <w:pStyle w:val="ListBullet"/>
      </w:pPr>
      <w:r w:rsidRPr="003B602F">
        <w:t>Discrimination</w:t>
      </w:r>
    </w:p>
    <w:p w14:paraId="355DAA10" w14:textId="77777777" w:rsidR="00EE0709" w:rsidRPr="003B602F" w:rsidRDefault="00EE0709" w:rsidP="007B18D8">
      <w:pPr>
        <w:pStyle w:val="ListBullet"/>
      </w:pPr>
      <w:r w:rsidRPr="003B602F">
        <w:t>Warfare / torture</w:t>
      </w:r>
    </w:p>
    <w:p w14:paraId="655207B8" w14:textId="43168A59" w:rsidR="00EE0709" w:rsidRPr="003B602F" w:rsidRDefault="00EE0709" w:rsidP="007B18D8">
      <w:pPr>
        <w:pStyle w:val="ListBullet"/>
      </w:pPr>
      <w:r w:rsidRPr="003B602F">
        <w:t>Violence</w:t>
      </w:r>
    </w:p>
    <w:p w14:paraId="16FF0ADE" w14:textId="77777777" w:rsidR="00EE0709" w:rsidRPr="003B602F" w:rsidRDefault="00EE0709" w:rsidP="007B18D8">
      <w:pPr>
        <w:pStyle w:val="ListBullet"/>
      </w:pPr>
      <w:r w:rsidRPr="003B602F">
        <w:t>Death</w:t>
      </w:r>
    </w:p>
    <w:p w14:paraId="5150A523" w14:textId="77777777" w:rsidR="00EE0709" w:rsidRPr="003B602F" w:rsidRDefault="00EE0709" w:rsidP="007B18D8">
      <w:pPr>
        <w:pStyle w:val="ListBullet"/>
      </w:pPr>
      <w:r w:rsidRPr="003B602F">
        <w:t>Illness</w:t>
      </w:r>
    </w:p>
    <w:p w14:paraId="1DDC1C4A" w14:textId="77777777" w:rsidR="00EE0709" w:rsidRPr="003B602F" w:rsidRDefault="00EE0709" w:rsidP="007B18D8">
      <w:pPr>
        <w:pStyle w:val="ListBullet"/>
      </w:pPr>
      <w:r w:rsidRPr="003B602F">
        <w:t>Coercive control</w:t>
      </w:r>
    </w:p>
    <w:p w14:paraId="39CB2001" w14:textId="09AAC94C" w:rsidR="00D83815" w:rsidRDefault="00EE0709" w:rsidP="007B18D8">
      <w:pPr>
        <w:pStyle w:val="ListBullet"/>
      </w:pPr>
      <w:r w:rsidRPr="003B602F">
        <w:t xml:space="preserve">Abuse </w:t>
      </w:r>
      <w:r w:rsidR="00AA1DE1">
        <w:t>or neglect</w:t>
      </w:r>
    </w:p>
    <w:p w14:paraId="7ADB7783" w14:textId="11CDCF7D" w:rsidR="00006E28" w:rsidRDefault="00006E28" w:rsidP="00006E28">
      <w:pPr>
        <w:pStyle w:val="ListBullet"/>
        <w:numPr>
          <w:ilvl w:val="0"/>
          <w:numId w:val="0"/>
        </w:numPr>
        <w:ind w:left="340" w:hanging="340"/>
        <w:sectPr w:rsidR="00006E28" w:rsidSect="00D83815">
          <w:type w:val="continuous"/>
          <w:pgSz w:w="11901" w:h="16817"/>
          <w:pgMar w:top="1134" w:right="1701" w:bottom="1134" w:left="1701" w:header="720" w:footer="720" w:gutter="0"/>
          <w:pgNumType w:start="2"/>
          <w:cols w:num="2" w:space="708"/>
          <w:docGrid w:linePitch="286"/>
        </w:sectPr>
      </w:pPr>
    </w:p>
    <w:p w14:paraId="22202D6E" w14:textId="1E734657" w:rsidR="00AA1DE1" w:rsidRPr="003B602F" w:rsidRDefault="00AA1DE1" w:rsidP="005D0237">
      <w:pPr>
        <w:pStyle w:val="ListBullet"/>
        <w:numPr>
          <w:ilvl w:val="0"/>
          <w:numId w:val="0"/>
        </w:numPr>
        <w:ind w:left="340" w:hanging="340"/>
      </w:pPr>
      <w:r>
        <w:lastRenderedPageBreak/>
        <w:t>Performance of mental health crisis or state</w:t>
      </w:r>
    </w:p>
    <w:p w14:paraId="525B4C08" w14:textId="335FBAEE" w:rsidR="00EE0709" w:rsidRPr="002E3571" w:rsidRDefault="00EE0709" w:rsidP="00EE0709">
      <w:r w:rsidRPr="002E3571">
        <w:t xml:space="preserve">We will use best endeavour to make cast and crew aware of any scenes that may involve any distressing subject matter </w:t>
      </w:r>
      <w:r w:rsidR="008879B5">
        <w:t>as far in advance of filming as is practicable</w:t>
      </w:r>
      <w:r w:rsidRPr="002E3571">
        <w:t xml:space="preserve">. </w:t>
      </w:r>
      <w:r w:rsidR="00AA1DE1">
        <w:t>Production should be mindful of the use of triggering language in public forums and documents.</w:t>
      </w:r>
    </w:p>
    <w:p w14:paraId="1380AE11" w14:textId="77777777" w:rsidR="00EE0709" w:rsidRPr="002E3571" w:rsidRDefault="00EE0709" w:rsidP="00EE0709">
      <w:r w:rsidRPr="002E3571">
        <w:t>We will provide a confidential platform for cast and crew to disclose personal discomfort or concern with scenes or topic matters involving distressing subjects</w:t>
      </w:r>
    </w:p>
    <w:p w14:paraId="4AA28FE0" w14:textId="77777777" w:rsidR="00EE0709" w:rsidRPr="002E3571" w:rsidRDefault="00EE0709" w:rsidP="00EE0709">
      <w:r w:rsidRPr="002E3571">
        <w:t>We will endeavour to agree reasonable adjustments when an individual raises discomfort or concerns. This will include, but is not limited to:</w:t>
      </w:r>
    </w:p>
    <w:p w14:paraId="59766C13" w14:textId="77777777" w:rsidR="00EE0709" w:rsidRPr="0041407E" w:rsidRDefault="00EE0709" w:rsidP="007B18D8">
      <w:pPr>
        <w:pStyle w:val="ListNumber"/>
      </w:pPr>
      <w:r w:rsidRPr="00362899">
        <w:t>permitting the individual to work elsewhere while th</w:t>
      </w:r>
      <w:r w:rsidRPr="0041407E">
        <w:t xml:space="preserve">e distressing subject matter is being produced </w:t>
      </w:r>
    </w:p>
    <w:p w14:paraId="2F1CFDBA" w14:textId="77777777" w:rsidR="00EE0709" w:rsidRPr="003B602F" w:rsidRDefault="00EE0709" w:rsidP="007B18D8">
      <w:pPr>
        <w:pStyle w:val="ListNumber"/>
      </w:pPr>
      <w:r w:rsidRPr="003B602F">
        <w:t xml:space="preserve">providing the individual with mental health and wellbeing support, either via a member of crew or an external professional service. </w:t>
      </w:r>
    </w:p>
    <w:p w14:paraId="3F8D3016" w14:textId="77777777" w:rsidR="009D538E" w:rsidRDefault="009D538E">
      <w:pPr>
        <w:spacing w:before="0"/>
        <w:rPr>
          <w:b/>
          <w:kern w:val="32"/>
          <w:sz w:val="36"/>
          <w:szCs w:val="22"/>
          <w:lang w:eastAsia="en-US"/>
        </w:rPr>
      </w:pPr>
      <w:bookmarkStart w:id="39" w:name="_793t41dfn1ms" w:colFirst="0" w:colLast="0"/>
      <w:bookmarkStart w:id="40" w:name="_Toc81312346"/>
      <w:bookmarkEnd w:id="39"/>
      <w:r>
        <w:br w:type="page"/>
      </w:r>
    </w:p>
    <w:p w14:paraId="063EA6D5" w14:textId="762D3668" w:rsidR="00EE0709" w:rsidRDefault="00EE0709" w:rsidP="00EE0709">
      <w:pPr>
        <w:pStyle w:val="Heading1"/>
      </w:pPr>
      <w:bookmarkStart w:id="41" w:name="_Toc95989623"/>
      <w:r>
        <w:lastRenderedPageBreak/>
        <w:t>Declarations, reasonable adjustments, absence and support</w:t>
      </w:r>
      <w:bookmarkEnd w:id="40"/>
      <w:bookmarkEnd w:id="41"/>
    </w:p>
    <w:p w14:paraId="2C930030" w14:textId="5960BDFC" w:rsidR="00EE0709" w:rsidRPr="003B602F" w:rsidRDefault="00EE0709" w:rsidP="00EE0709">
      <w:r w:rsidRPr="003B602F">
        <w:t xml:space="preserve">We will </w:t>
      </w:r>
      <w:r w:rsidR="00A921BF">
        <w:t xml:space="preserve">strive to provide </w:t>
      </w:r>
      <w:r w:rsidRPr="003B602F">
        <w:t xml:space="preserve">all cast and crew </w:t>
      </w:r>
      <w:r w:rsidR="00A921BF">
        <w:t>with</w:t>
      </w:r>
      <w:r w:rsidRPr="003B602F">
        <w:t xml:space="preserve"> the support needed to do their job to the best of their ability.</w:t>
      </w:r>
    </w:p>
    <w:p w14:paraId="1C51CDD9" w14:textId="77777777" w:rsidR="007C32BB" w:rsidRDefault="00EE0709" w:rsidP="007C32BB">
      <w:r w:rsidRPr="003B602F">
        <w:t>Prior to the commencement of the engagement, but after confirmation of an offer of work, we agree to:</w:t>
      </w:r>
    </w:p>
    <w:p w14:paraId="6F69EB9D" w14:textId="2DCFADB4" w:rsidR="00EE0709" w:rsidRPr="007C32BB" w:rsidRDefault="00EE0709" w:rsidP="007C32BB">
      <w:pPr>
        <w:pStyle w:val="ListParagraph"/>
        <w:numPr>
          <w:ilvl w:val="0"/>
          <w:numId w:val="11"/>
        </w:numPr>
      </w:pPr>
      <w:r w:rsidRPr="003B602F">
        <w:t xml:space="preserve">circulate </w:t>
      </w:r>
      <w:r w:rsidRPr="00BC7264">
        <w:t xml:space="preserve">a form to each cast and crew member, requesting they voluntarily share </w:t>
      </w:r>
      <w:r w:rsidR="00977576">
        <w:t xml:space="preserve">consensually </w:t>
      </w:r>
      <w:r w:rsidRPr="00BC7264">
        <w:t>any mental health conditions or issues relating to their wellbeing, using the template in Appendix 2 entitled ‘Wellbeing Starter Form’ (the form</w:t>
      </w:r>
      <w:proofErr w:type="gramStart"/>
      <w:r w:rsidRPr="00BC7264">
        <w:t>);</w:t>
      </w:r>
      <w:proofErr w:type="gramEnd"/>
      <w:r w:rsidRPr="00BC7264">
        <w:t xml:space="preserve"> </w:t>
      </w:r>
    </w:p>
    <w:p w14:paraId="4D80C831" w14:textId="6D2E4187" w:rsidR="00EE0709" w:rsidRPr="00BC7264" w:rsidRDefault="00EE0709" w:rsidP="00BC7264">
      <w:pPr>
        <w:pStyle w:val="ListBullet"/>
      </w:pPr>
      <w:r w:rsidRPr="00BC7264">
        <w:t xml:space="preserve">to only circulate the form after a contract has been agreed with the cast and crew member in question, to prevent any potential claim of discrimination based on any disclosures made; and </w:t>
      </w:r>
    </w:p>
    <w:p w14:paraId="608CD7D7" w14:textId="545F380B" w:rsidR="00EE0709" w:rsidRPr="00BC7264" w:rsidRDefault="00EE0709" w:rsidP="00BC7264">
      <w:pPr>
        <w:pStyle w:val="ListBullet"/>
      </w:pPr>
      <w:r w:rsidRPr="00BC7264">
        <w:t xml:space="preserve">to implement any personal reasonable adjustments recommended by the cast and crew members on the form. </w:t>
      </w:r>
    </w:p>
    <w:p w14:paraId="16413D5B" w14:textId="66BE8E4B" w:rsidR="00EE0709" w:rsidRPr="00BC7264" w:rsidRDefault="00EE0709" w:rsidP="00BC7264">
      <w:pPr>
        <w:pStyle w:val="ListBullet"/>
      </w:pPr>
      <w:r w:rsidRPr="00BC7264">
        <w:t>We will discuss and agree reasonable adjustments and a</w:t>
      </w:r>
      <w:r w:rsidR="00693EF5">
        <w:t>do</w:t>
      </w:r>
      <w:r w:rsidRPr="00BC7264">
        <w:t xml:space="preserve">pt reasonable adjustment passports with cast and crew members who inform us of a mental health problem during their contract. </w:t>
      </w:r>
    </w:p>
    <w:p w14:paraId="5FDB9543" w14:textId="61F83630" w:rsidR="00EE0709" w:rsidRPr="00BC7264" w:rsidRDefault="00EE0709" w:rsidP="00BC7264">
      <w:pPr>
        <w:pStyle w:val="ListBullet"/>
        <w:rPr>
          <w:highlight w:val="white"/>
        </w:rPr>
      </w:pPr>
      <w:r w:rsidRPr="00BC7264">
        <w:rPr>
          <w:highlight w:val="white"/>
        </w:rPr>
        <w:t xml:space="preserve">All submissions of the Wellbeing Starter Form will be kept confidential, and only made available to the most relevant person in line with </w:t>
      </w:r>
      <w:r w:rsidR="00977576">
        <w:rPr>
          <w:highlight w:val="white"/>
        </w:rPr>
        <w:t>the confidentiality section of this policy</w:t>
      </w:r>
      <w:r w:rsidRPr="00BC7264">
        <w:rPr>
          <w:highlight w:val="white"/>
        </w:rPr>
        <w:t xml:space="preserve"> and with consent of the individual concerned.</w:t>
      </w:r>
    </w:p>
    <w:p w14:paraId="05FA16F1" w14:textId="18A90632" w:rsidR="00EE0709" w:rsidRPr="00BC7264" w:rsidRDefault="00EE0709" w:rsidP="00BC7264">
      <w:pPr>
        <w:pStyle w:val="ListBullet"/>
      </w:pPr>
      <w:r w:rsidRPr="00BC7264">
        <w:t xml:space="preserve">Individual submissions of the </w:t>
      </w:r>
      <w:r w:rsidRPr="00BC7264">
        <w:rPr>
          <w:highlight w:val="white"/>
        </w:rPr>
        <w:t>Wellbeing Starter Form</w:t>
      </w:r>
      <w:r w:rsidRPr="00BC7264">
        <w:t xml:space="preserve"> must be kept securely and will be securely destroyed within relevant time frames.</w:t>
      </w:r>
    </w:p>
    <w:p w14:paraId="664EC8BB" w14:textId="474477AD" w:rsidR="00EE0709" w:rsidRPr="003B602F" w:rsidRDefault="00EE0709" w:rsidP="00BC7264">
      <w:pPr>
        <w:pStyle w:val="ListBullet"/>
      </w:pPr>
      <w:r w:rsidRPr="00BC7264">
        <w:t>We agree not to</w:t>
      </w:r>
      <w:r w:rsidRPr="003B602F">
        <w:t xml:space="preserve"> subject anyone who discloses an issue to any form of detriment. </w:t>
      </w:r>
    </w:p>
    <w:p w14:paraId="77779C13" w14:textId="4BF740C9" w:rsidR="00EE0709" w:rsidRPr="00EF2B1D" w:rsidRDefault="00EE0709" w:rsidP="00EE0709">
      <w:bookmarkStart w:id="42" w:name="_pd9gsdxauplh" w:colFirst="0" w:colLast="0"/>
      <w:bookmarkStart w:id="43" w:name="_6yenhnsu1ex5" w:colFirst="0" w:colLast="0"/>
      <w:bookmarkEnd w:id="42"/>
      <w:bookmarkEnd w:id="43"/>
      <w:r w:rsidRPr="00EF2B1D">
        <w:t>Support for issues as they arise</w:t>
      </w:r>
    </w:p>
    <w:p w14:paraId="42AB858E" w14:textId="2C92C393" w:rsidR="00EE0709" w:rsidRPr="00EF2B1D" w:rsidRDefault="00EE0709" w:rsidP="00BC7264">
      <w:pPr>
        <w:pStyle w:val="ListBullet"/>
      </w:pPr>
      <w:r w:rsidRPr="00EF2B1D">
        <w:t>Where there has been an incident, we encourage workers to seek support as early as possible</w:t>
      </w:r>
      <w:r w:rsidR="00DE52A9" w:rsidRPr="00EF2B1D">
        <w:t>, either from a member of production or a first responder or QHP</w:t>
      </w:r>
      <w:r w:rsidRPr="00EF2B1D">
        <w:t>. Concerns will be listened to attentively and sensitively</w:t>
      </w:r>
      <w:r w:rsidR="00A1341F" w:rsidRPr="00EF2B1D">
        <w:t>. T</w:t>
      </w:r>
      <w:r w:rsidRPr="00EF2B1D">
        <w:t xml:space="preserve">he circumstances </w:t>
      </w:r>
      <w:r w:rsidR="00DE52A9" w:rsidRPr="00EF2B1D">
        <w:t xml:space="preserve">will </w:t>
      </w:r>
      <w:r w:rsidR="00A1341F" w:rsidRPr="00EF2B1D">
        <w:t xml:space="preserve">be </w:t>
      </w:r>
      <w:r w:rsidR="00D660D7" w:rsidRPr="00EF2B1D">
        <w:t>investigated</w:t>
      </w:r>
      <w:r w:rsidR="00DE52A9" w:rsidRPr="00EF2B1D">
        <w:t xml:space="preserve"> where necessary by an appropriate person from the production.  A</w:t>
      </w:r>
      <w:r w:rsidRPr="00EF2B1D">
        <w:t xml:space="preserve"> resolution</w:t>
      </w:r>
      <w:r w:rsidR="00DE52A9" w:rsidRPr="00EF2B1D">
        <w:t xml:space="preserve"> will be</w:t>
      </w:r>
      <w:r w:rsidRPr="00EF2B1D">
        <w:t xml:space="preserve"> sought</w:t>
      </w:r>
      <w:r w:rsidR="00006E28" w:rsidRPr="00EF2B1D">
        <w:t xml:space="preserve"> with the consent of </w:t>
      </w:r>
      <w:r w:rsidR="00DE52A9" w:rsidRPr="00EF2B1D">
        <w:t xml:space="preserve">and in consultation with </w:t>
      </w:r>
      <w:r w:rsidR="00006E28" w:rsidRPr="00EF2B1D">
        <w:t>the individual</w:t>
      </w:r>
      <w:r w:rsidRPr="00EF2B1D">
        <w:t xml:space="preserve">. </w:t>
      </w:r>
      <w:r w:rsidR="00D660D7" w:rsidRPr="00EF2B1D">
        <w:t xml:space="preserve">Informal resolutions should always be sought first, but this may be </w:t>
      </w:r>
      <w:r w:rsidR="00061C63" w:rsidRPr="00EF2B1D">
        <w:t>carried out</w:t>
      </w:r>
      <w:r w:rsidR="00D660D7" w:rsidRPr="00EF2B1D">
        <w:t xml:space="preserve"> formal</w:t>
      </w:r>
      <w:r w:rsidR="00DE52A9" w:rsidRPr="00EF2B1D">
        <w:t>ly</w:t>
      </w:r>
      <w:r w:rsidR="00D660D7" w:rsidRPr="00EF2B1D">
        <w:t xml:space="preserve"> </w:t>
      </w:r>
      <w:r w:rsidR="00DE52A9" w:rsidRPr="00EF2B1D">
        <w:t xml:space="preserve">under the appropriate policy such as a </w:t>
      </w:r>
      <w:r w:rsidR="00D660D7" w:rsidRPr="00EF2B1D">
        <w:t>grievance procedure</w:t>
      </w:r>
      <w:r w:rsidR="00DE52A9" w:rsidRPr="00EF2B1D">
        <w:t xml:space="preserve"> </w:t>
      </w:r>
      <w:r w:rsidR="00D660D7" w:rsidRPr="00EF2B1D">
        <w:t>if necessary and appropriate.</w:t>
      </w:r>
    </w:p>
    <w:p w14:paraId="492F6DC7" w14:textId="03902B6A" w:rsidR="00EE0709" w:rsidRPr="00EF2B1D" w:rsidRDefault="00EE0709" w:rsidP="00BC7264">
      <w:pPr>
        <w:pStyle w:val="ListBullet"/>
      </w:pPr>
      <w:r w:rsidRPr="00EF2B1D">
        <w:t>W</w:t>
      </w:r>
      <w:r w:rsidR="00A921BF" w:rsidRPr="00EF2B1D">
        <w:t xml:space="preserve">e will treat </w:t>
      </w:r>
      <w:r w:rsidRPr="00EF2B1D">
        <w:t xml:space="preserve">individuals suffering from mental health problems fairly and consistently and </w:t>
      </w:r>
      <w:r w:rsidR="00A921BF" w:rsidRPr="00EF2B1D">
        <w:t xml:space="preserve">individuals will not be made to </w:t>
      </w:r>
      <w:r w:rsidRPr="00EF2B1D">
        <w:t>feel guilty about their problems</w:t>
      </w:r>
      <w:r w:rsidR="00061C63" w:rsidRPr="00EF2B1D">
        <w:t xml:space="preserve"> or subjected to detriment.</w:t>
      </w:r>
    </w:p>
    <w:p w14:paraId="3B93594A" w14:textId="54252EA1" w:rsidR="00EE0709" w:rsidRPr="003B602F" w:rsidRDefault="00EE0709" w:rsidP="00BC7264">
      <w:pPr>
        <w:pStyle w:val="ListBullet"/>
      </w:pPr>
      <w:r w:rsidRPr="003B602F">
        <w:t>We will encourage crew to consult suitably trained peers, the First Responder, QHP, their own GP, or a counsellor of their choice</w:t>
      </w:r>
      <w:r w:rsidR="00D660D7">
        <w:t xml:space="preserve"> for example</w:t>
      </w:r>
      <w:r w:rsidRPr="003B602F">
        <w:t xml:space="preserve">. </w:t>
      </w:r>
      <w:r w:rsidR="00977576">
        <w:t>We will</w:t>
      </w:r>
      <w:r w:rsidR="00A921BF">
        <w:t xml:space="preserve"> provide</w:t>
      </w:r>
      <w:r w:rsidR="00977576">
        <w:t xml:space="preserve"> </w:t>
      </w:r>
      <w:r w:rsidRPr="003B602F">
        <w:t xml:space="preserve">a suitably trained person </w:t>
      </w:r>
      <w:r w:rsidR="005D035C">
        <w:t>to be available</w:t>
      </w:r>
      <w:r w:rsidRPr="003B602F">
        <w:t xml:space="preserve"> but </w:t>
      </w:r>
      <w:r w:rsidR="00D660D7">
        <w:t>will advise</w:t>
      </w:r>
      <w:r w:rsidRPr="003B602F">
        <w:t xml:space="preserve"> that specialist advice, like the QHP or occupational health</w:t>
      </w:r>
      <w:r w:rsidR="008E7ECE">
        <w:t>,</w:t>
      </w:r>
      <w:r w:rsidRPr="003B602F">
        <w:t xml:space="preserve"> is also sought if necessary. </w:t>
      </w:r>
    </w:p>
    <w:p w14:paraId="1ED5383D" w14:textId="2D8FB635" w:rsidR="00EE0709" w:rsidRPr="003B602F" w:rsidRDefault="00EE0709" w:rsidP="00BC7264">
      <w:pPr>
        <w:pStyle w:val="ListBullet"/>
      </w:pPr>
      <w:r w:rsidRPr="003B602F">
        <w:t>First responder should themselves be able to access support for any mental health problems they experience and be provided suitable support by the production in fulfilling their functions</w:t>
      </w:r>
      <w:r w:rsidR="00D660D7">
        <w:t>.</w:t>
      </w:r>
      <w:r w:rsidRPr="003B602F">
        <w:t xml:space="preserve"> </w:t>
      </w:r>
    </w:p>
    <w:p w14:paraId="74DB3328" w14:textId="77777777" w:rsidR="00EE0709" w:rsidRPr="003B602F" w:rsidRDefault="00EE0709" w:rsidP="007F39B6">
      <w:pPr>
        <w:pStyle w:val="ListBullet"/>
        <w:numPr>
          <w:ilvl w:val="0"/>
          <w:numId w:val="0"/>
        </w:numPr>
      </w:pPr>
      <w:bookmarkStart w:id="44" w:name="_lc3apb5htuqf" w:colFirst="0" w:colLast="0"/>
      <w:bookmarkEnd w:id="44"/>
      <w:r w:rsidRPr="003B602F">
        <w:t>Return to work</w:t>
      </w:r>
    </w:p>
    <w:p w14:paraId="18466BD0" w14:textId="1B8EFC2C" w:rsidR="00EE0709" w:rsidRPr="003B602F" w:rsidRDefault="00EE0709" w:rsidP="00BC7264">
      <w:pPr>
        <w:pStyle w:val="ListBullet"/>
      </w:pPr>
      <w:r w:rsidRPr="003B602F">
        <w:t xml:space="preserve">In cases of long-term sickness or absence from the industry, </w:t>
      </w:r>
      <w:r w:rsidR="005D035C">
        <w:t>we</w:t>
      </w:r>
      <w:r w:rsidRPr="003B602F">
        <w:t xml:space="preserve"> will put in place, where possible, a graduated return to work. </w:t>
      </w:r>
    </w:p>
    <w:p w14:paraId="60A2BBCA" w14:textId="77777777" w:rsidR="00EE0709" w:rsidRPr="003B602F" w:rsidRDefault="00EE0709" w:rsidP="00BC7264">
      <w:pPr>
        <w:pStyle w:val="ListBullet"/>
      </w:pPr>
      <w:r w:rsidRPr="003B602F">
        <w:t>Flexible working should be utilised in order to help facilitate the return to work or return to the industry for those with issues regarding wellbeing.</w:t>
      </w:r>
    </w:p>
    <w:p w14:paraId="5E0B1B2F" w14:textId="77777777" w:rsidR="00EE0709" w:rsidRPr="003B602F" w:rsidRDefault="00EE0709" w:rsidP="00BC7264">
      <w:pPr>
        <w:pStyle w:val="ListBullet"/>
      </w:pPr>
      <w:r w:rsidRPr="003B602F">
        <w:lastRenderedPageBreak/>
        <w:t>We will make every effort to identify a suitable alternative role, in full discussion with the crew member, where a return to the same job is not possible due to identified risks or other factors.</w:t>
      </w:r>
    </w:p>
    <w:p w14:paraId="6B1EBC01" w14:textId="77777777" w:rsidR="00EE0709" w:rsidRDefault="00EE0709" w:rsidP="00EE0709">
      <w:pPr>
        <w:pStyle w:val="Heading1"/>
      </w:pPr>
      <w:bookmarkStart w:id="45" w:name="_n0ap14kohm41" w:colFirst="0" w:colLast="0"/>
      <w:bookmarkStart w:id="46" w:name="_Toc81312347"/>
      <w:bookmarkStart w:id="47" w:name="_Toc95989624"/>
      <w:bookmarkEnd w:id="45"/>
      <w:r>
        <w:t>Promoting positive working conditions</w:t>
      </w:r>
      <w:bookmarkEnd w:id="46"/>
      <w:bookmarkEnd w:id="47"/>
    </w:p>
    <w:p w14:paraId="151F5BB7" w14:textId="7D4DC918" w:rsidR="00EE0709" w:rsidRPr="00397C8C" w:rsidRDefault="00EE0709" w:rsidP="00EE0709">
      <w:r w:rsidRPr="00397C8C">
        <w:t xml:space="preserve">The Health and Safety </w:t>
      </w:r>
      <w:r w:rsidRPr="003B602F">
        <w:t xml:space="preserve">Executive’s ‘HSG65: </w:t>
      </w:r>
      <w:r w:rsidRPr="003B602F">
        <w:rPr>
          <w:i/>
          <w:iCs/>
        </w:rPr>
        <w:t>Managing for health and safety’</w:t>
      </w:r>
      <w:r>
        <w:rPr>
          <w:i/>
          <w:iCs/>
        </w:rPr>
        <w:t xml:space="preserve"> </w:t>
      </w:r>
      <w:r w:rsidRPr="00397C8C">
        <w:t>has more information on overseeing health and safety arrangements, which are relevant to managing risks related to stress and mental health.</w:t>
      </w:r>
      <w:r>
        <w:rPr>
          <w:rStyle w:val="FootnoteReference"/>
        </w:rPr>
        <w:footnoteReference w:id="6"/>
      </w:r>
    </w:p>
    <w:p w14:paraId="6F0E3DF0" w14:textId="77777777" w:rsidR="00EE0709" w:rsidRPr="003B602F" w:rsidRDefault="00EE0709" w:rsidP="00BC7264">
      <w:pPr>
        <w:pStyle w:val="Heading4"/>
      </w:pPr>
      <w:r w:rsidRPr="003B602F">
        <w:t xml:space="preserve">Communication </w:t>
      </w:r>
    </w:p>
    <w:p w14:paraId="106B24D0" w14:textId="4A5B431B" w:rsidR="00EE0709" w:rsidRPr="003B602F" w:rsidRDefault="00EE0709" w:rsidP="00BC7264">
      <w:pPr>
        <w:pStyle w:val="ListBullet"/>
      </w:pPr>
      <w:r w:rsidRPr="00362899">
        <w:t>There will be effective communication up, down and across the production. Leaders will communicate information to cast and crew on the risk to their health and safety, including risks to their mental health, identified in the risk assessments, and th</w:t>
      </w:r>
      <w:r w:rsidRPr="003B602F">
        <w:t>e preventive and protective measures necessary to control risk.</w:t>
      </w:r>
      <w:r w:rsidR="000879D0">
        <w:t xml:space="preserve"> This could be done </w:t>
      </w:r>
      <w:proofErr w:type="gramStart"/>
      <w:r w:rsidR="000879D0">
        <w:t>using  the</w:t>
      </w:r>
      <w:proofErr w:type="gramEnd"/>
      <w:r w:rsidR="000879D0">
        <w:t xml:space="preserve"> Film &amp; TV Charity Wellbeing memo Template</w:t>
      </w:r>
      <w:r w:rsidR="008A5771">
        <w:rPr>
          <w:rStyle w:val="FootnoteReference"/>
        </w:rPr>
        <w:footnoteReference w:id="7"/>
      </w:r>
      <w:r w:rsidR="000879D0">
        <w:t>.</w:t>
      </w:r>
    </w:p>
    <w:p w14:paraId="59B6F6AE" w14:textId="4AF81C43" w:rsidR="00EE0709" w:rsidRPr="00BC7264" w:rsidRDefault="00EE0709" w:rsidP="00BC7264">
      <w:pPr>
        <w:pStyle w:val="ListBullet"/>
      </w:pPr>
      <w:r w:rsidRPr="003B602F">
        <w:t>Leaders should ensure that time is allocated so that communications can take place and formulate plans for cascading information relating to mental health. Workers or their trade union representatives should be involved in planning communications activities.</w:t>
      </w:r>
    </w:p>
    <w:p w14:paraId="5B224D72" w14:textId="77777777" w:rsidR="00EE0709" w:rsidRPr="003B602F" w:rsidRDefault="00EE0709" w:rsidP="00BC7264">
      <w:pPr>
        <w:pStyle w:val="Heading4"/>
      </w:pPr>
      <w:r w:rsidRPr="00BC7264">
        <w:t>Training</w:t>
      </w:r>
    </w:p>
    <w:p w14:paraId="4E01FF41" w14:textId="30518A65" w:rsidR="00EE0709" w:rsidRPr="003B602F" w:rsidRDefault="00EE0709" w:rsidP="00BC7264">
      <w:pPr>
        <w:pStyle w:val="ListBullet"/>
      </w:pPr>
      <w:r w:rsidRPr="00362899">
        <w:t xml:space="preserve">Everyone on the production will receive adequate </w:t>
      </w:r>
      <w:r w:rsidR="000879D0">
        <w:t xml:space="preserve">information and </w:t>
      </w:r>
      <w:r w:rsidRPr="00362899">
        <w:t>training to gain appropriate knowledge of the safe working arrangements and the relevant policies, including thi</w:t>
      </w:r>
      <w:r w:rsidRPr="003B602F">
        <w:t xml:space="preserve">s policy. Training </w:t>
      </w:r>
      <w:r w:rsidR="000879D0">
        <w:t>should</w:t>
      </w:r>
      <w:r w:rsidRPr="003B602F">
        <w:t xml:space="preserve"> include, but is not limited to, training recommendations made by the </w:t>
      </w:r>
      <w:r w:rsidR="000879D0">
        <w:t>Screen Skills</w:t>
      </w:r>
      <w:r w:rsidR="008A5771">
        <w:rPr>
          <w:rStyle w:val="FootnoteReference"/>
        </w:rPr>
        <w:footnoteReference w:id="8"/>
      </w:r>
      <w:r w:rsidR="000879D0">
        <w:t xml:space="preserve">. </w:t>
      </w:r>
      <w:r w:rsidRPr="003B602F">
        <w:t xml:space="preserve"> Leaders will provide resources and time to enable </w:t>
      </w:r>
      <w:r w:rsidR="000879D0">
        <w:t>relevant</w:t>
      </w:r>
      <w:r w:rsidRPr="003B602F">
        <w:t xml:space="preserve"> training to take place.</w:t>
      </w:r>
    </w:p>
    <w:p w14:paraId="3DAA4F95" w14:textId="77777777" w:rsidR="00EE0709" w:rsidRPr="003B602F" w:rsidRDefault="00EE0709" w:rsidP="00BC7264">
      <w:pPr>
        <w:pStyle w:val="Heading4"/>
      </w:pPr>
      <w:r w:rsidRPr="003B602F">
        <w:t>Facilities</w:t>
      </w:r>
    </w:p>
    <w:p w14:paraId="49BBE158" w14:textId="7D5DA590" w:rsidR="00EE0709" w:rsidRPr="003B602F" w:rsidRDefault="005D035C" w:rsidP="00BC7264">
      <w:pPr>
        <w:pStyle w:val="ListBullet"/>
      </w:pPr>
      <w:r>
        <w:t>We</w:t>
      </w:r>
      <w:r w:rsidR="00EE0709" w:rsidRPr="00362899">
        <w:t xml:space="preserve"> will provide crew with appropriate facilities and welfare arrangements to ensure people can work with dignity. As a minimum, they should comply with the Workplace (Health, Safety and Welfare) Regulations. Facilities should be kept clean and be maintained in working order. </w:t>
      </w:r>
    </w:p>
    <w:p w14:paraId="47C0BB1E" w14:textId="77777777" w:rsidR="00EE0709" w:rsidRPr="003B602F" w:rsidRDefault="00EE0709" w:rsidP="00BC7264">
      <w:pPr>
        <w:pStyle w:val="ListBullet"/>
      </w:pPr>
      <w:r w:rsidRPr="003B602F">
        <w:t xml:space="preserve">Facilities and arrangements should include: </w:t>
      </w:r>
    </w:p>
    <w:p w14:paraId="47D7590C" w14:textId="433703B5" w:rsidR="00EE0709" w:rsidRPr="003B602F" w:rsidRDefault="00EE0709" w:rsidP="00BC7264">
      <w:pPr>
        <w:pStyle w:val="ListBullet2"/>
      </w:pPr>
      <w:r w:rsidRPr="003B602F">
        <w:t>Appropriate toilet</w:t>
      </w:r>
      <w:r w:rsidR="00E97528">
        <w:t xml:space="preserve">, </w:t>
      </w:r>
      <w:proofErr w:type="spellStart"/>
      <w:r w:rsidR="00E97528">
        <w:t>sanitary</w:t>
      </w:r>
      <w:r w:rsidRPr="003B602F">
        <w:t>and</w:t>
      </w:r>
      <w:proofErr w:type="spellEnd"/>
      <w:r w:rsidRPr="003B602F">
        <w:t xml:space="preserve"> washing facilities</w:t>
      </w:r>
    </w:p>
    <w:p w14:paraId="2B7FF176" w14:textId="77777777" w:rsidR="00EE0709" w:rsidRPr="003B602F" w:rsidRDefault="00EE0709" w:rsidP="00BC7264">
      <w:pPr>
        <w:pStyle w:val="ListBullet2"/>
      </w:pPr>
      <w:r w:rsidRPr="003B602F">
        <w:t>Reasonable working temperatures</w:t>
      </w:r>
    </w:p>
    <w:p w14:paraId="665EF602" w14:textId="77777777" w:rsidR="00EE0709" w:rsidRPr="003B602F" w:rsidRDefault="00EE0709" w:rsidP="00BC7264">
      <w:pPr>
        <w:pStyle w:val="ListBullet2"/>
      </w:pPr>
      <w:r w:rsidRPr="003B602F">
        <w:t>Easy access to drinking water</w:t>
      </w:r>
    </w:p>
    <w:p w14:paraId="6410A921" w14:textId="77777777" w:rsidR="00EE0709" w:rsidRPr="003B602F" w:rsidRDefault="00EE0709" w:rsidP="00BC7264">
      <w:pPr>
        <w:pStyle w:val="ListBullet2"/>
      </w:pPr>
      <w:r w:rsidRPr="003B602F">
        <w:t>Facilities to rest and eat meals</w:t>
      </w:r>
    </w:p>
    <w:p w14:paraId="6E35413C" w14:textId="77777777" w:rsidR="00EE0709" w:rsidRPr="003B602F" w:rsidRDefault="00EE0709" w:rsidP="00BC7264">
      <w:pPr>
        <w:pStyle w:val="ListBullet2"/>
      </w:pPr>
      <w:r w:rsidRPr="003B602F">
        <w:t>Facilities for pregnant women and nursing mothers</w:t>
      </w:r>
    </w:p>
    <w:p w14:paraId="0C148A5E" w14:textId="77777777" w:rsidR="00EE0709" w:rsidRPr="003B602F" w:rsidRDefault="00EE0709" w:rsidP="00BC7264">
      <w:pPr>
        <w:pStyle w:val="ListBullet2"/>
      </w:pPr>
      <w:r w:rsidRPr="003B602F">
        <w:t>A physical space or facility for private conversations</w:t>
      </w:r>
    </w:p>
    <w:p w14:paraId="0B0CFD76" w14:textId="77777777" w:rsidR="00EE0709" w:rsidRPr="003B602F" w:rsidRDefault="00EE0709" w:rsidP="00BC7264">
      <w:pPr>
        <w:pStyle w:val="ListBullet2"/>
      </w:pPr>
      <w:r w:rsidRPr="003B602F">
        <w:t>An accessible workplace</w:t>
      </w:r>
    </w:p>
    <w:p w14:paraId="0C644C05" w14:textId="77777777" w:rsidR="00EE0709" w:rsidRPr="003B602F" w:rsidRDefault="00EE0709" w:rsidP="00BC7264">
      <w:pPr>
        <w:pStyle w:val="Heading4"/>
      </w:pPr>
      <w:r w:rsidRPr="003B602F">
        <w:lastRenderedPageBreak/>
        <w:t>Working Hours</w:t>
      </w:r>
    </w:p>
    <w:p w14:paraId="7EC51F79" w14:textId="77777777" w:rsidR="00EE0709" w:rsidRPr="00397C8C" w:rsidRDefault="00EE0709" w:rsidP="00EE0709">
      <w:r w:rsidRPr="00397C8C">
        <w:t xml:space="preserve">Rest breaks should be provided in line with the Working Time Regulations as a minimum or greater where productions are following Union Agreements. This means crew members are entitled as a minimum to: </w:t>
      </w:r>
    </w:p>
    <w:p w14:paraId="6B5565FB" w14:textId="77777777" w:rsidR="00EE0709" w:rsidRPr="00362899" w:rsidRDefault="00EE0709" w:rsidP="00BC7264">
      <w:pPr>
        <w:pStyle w:val="ListBullet"/>
      </w:pPr>
      <w:r w:rsidRPr="00362899">
        <w:t>a rest period of no less than 11 consecutive hours in each 24-hour period</w:t>
      </w:r>
    </w:p>
    <w:p w14:paraId="4636464B" w14:textId="77777777" w:rsidR="00EE0709" w:rsidRPr="003B602F" w:rsidRDefault="00EE0709" w:rsidP="00BC7264">
      <w:pPr>
        <w:pStyle w:val="ListBullet"/>
      </w:pPr>
      <w:r w:rsidRPr="003B602F">
        <w:t>an uninterrupted rest period of no less than 24 hours in each seven-day period</w:t>
      </w:r>
    </w:p>
    <w:p w14:paraId="2B338BAE" w14:textId="77777777" w:rsidR="00EE0709" w:rsidRPr="003B602F" w:rsidRDefault="00EE0709" w:rsidP="00BC7264">
      <w:pPr>
        <w:pStyle w:val="ListBullet"/>
      </w:pPr>
      <w:r w:rsidRPr="003B602F">
        <w:t>an uninterrupted rest break of at least 20 minutes for every six hours at work</w:t>
      </w:r>
    </w:p>
    <w:p w14:paraId="73826348" w14:textId="77777777" w:rsidR="00EE0709" w:rsidRPr="003B602F" w:rsidRDefault="00EE0709" w:rsidP="00BC7264">
      <w:pPr>
        <w:pStyle w:val="Heading4"/>
      </w:pPr>
      <w:r w:rsidRPr="003B602F">
        <w:t>Health and safety related to COVID-19</w:t>
      </w:r>
    </w:p>
    <w:p w14:paraId="6C27AF86" w14:textId="07C417CC" w:rsidR="00EE0709" w:rsidRPr="00397C8C" w:rsidRDefault="005D035C" w:rsidP="00EE0709">
      <w:r>
        <w:t>We</w:t>
      </w:r>
      <w:r w:rsidR="00EE0709" w:rsidRPr="00397C8C">
        <w:t xml:space="preserve"> will implement appropriate controls to manage the risk of COVID-19 transmission in line with relevant guidance. </w:t>
      </w:r>
    </w:p>
    <w:p w14:paraId="498596F3" w14:textId="77777777" w:rsidR="00EE0709" w:rsidRPr="003B602F" w:rsidRDefault="00EE0709" w:rsidP="00BC7264">
      <w:pPr>
        <w:pStyle w:val="Heading4"/>
      </w:pPr>
      <w:r w:rsidRPr="003B602F">
        <w:t>BFI Principles &amp; Dignity at Work Policy</w:t>
      </w:r>
    </w:p>
    <w:p w14:paraId="24FCB814" w14:textId="6336D028" w:rsidR="00EE0709" w:rsidRDefault="00EE0709" w:rsidP="00EE0709">
      <w:r w:rsidRPr="00397C8C">
        <w:t>Productions should develop their own policy using the BFI principles on bullying and harassment. Where a policy does not exist, productions may apply the BFI and BAFTA Dignity at Work Policy.</w:t>
      </w:r>
      <w:r>
        <w:rPr>
          <w:rStyle w:val="FootnoteReference"/>
        </w:rPr>
        <w:footnoteReference w:id="9"/>
      </w:r>
      <w:r w:rsidRPr="00397C8C">
        <w:t xml:space="preserve"> </w:t>
      </w:r>
    </w:p>
    <w:p w14:paraId="0E2E9BE7" w14:textId="77777777" w:rsidR="00EE0709" w:rsidRPr="00397C8C" w:rsidRDefault="00EE0709" w:rsidP="00EE0709">
      <w:r w:rsidRPr="00397C8C">
        <w:t xml:space="preserve">Such policies shall be made available to staff </w:t>
      </w:r>
      <w:proofErr w:type="gramStart"/>
      <w:r w:rsidRPr="00397C8C">
        <w:t>i.e.</w:t>
      </w:r>
      <w:proofErr w:type="gramEnd"/>
      <w:r w:rsidRPr="00397C8C">
        <w:t xml:space="preserve"> in contacts and/or in call sheets etc.  </w:t>
      </w:r>
    </w:p>
    <w:p w14:paraId="439A1EB2" w14:textId="267AA305" w:rsidR="00BC7264" w:rsidRPr="00362899" w:rsidRDefault="00EE0709" w:rsidP="00EE0709">
      <w:r w:rsidRPr="00397C8C">
        <w:t>Additionally, we agree to include a ‘dignity at work’ clause in all contracts of the individuals who are engaged on the production.</w:t>
      </w:r>
    </w:p>
    <w:p w14:paraId="2F581FBF" w14:textId="77777777" w:rsidR="00EE0709" w:rsidRDefault="00EE0709" w:rsidP="00BC7264">
      <w:pPr>
        <w:pStyle w:val="Heading1"/>
        <w:numPr>
          <w:ilvl w:val="0"/>
          <w:numId w:val="0"/>
        </w:numPr>
      </w:pPr>
      <w:bookmarkStart w:id="48" w:name="_ofjsk95fl9dg" w:colFirst="0" w:colLast="0"/>
      <w:bookmarkStart w:id="49" w:name="_3ul7eb2ydh18" w:colFirst="0" w:colLast="0"/>
      <w:bookmarkStart w:id="50" w:name="_qi78ny6vj1iz" w:colFirst="0" w:colLast="0"/>
      <w:bookmarkStart w:id="51" w:name="_39htntwsis4a" w:colFirst="0" w:colLast="0"/>
      <w:bookmarkStart w:id="52" w:name="_f2sb1649jqp1" w:colFirst="0" w:colLast="0"/>
      <w:bookmarkStart w:id="53" w:name="_3y1fqmwqxpe9" w:colFirst="0" w:colLast="0"/>
      <w:bookmarkStart w:id="54" w:name="_fnoigvivu1s8" w:colFirst="0" w:colLast="0"/>
      <w:bookmarkStart w:id="55" w:name="_Toc81312348"/>
      <w:bookmarkStart w:id="56" w:name="_Toc95989625"/>
      <w:bookmarkEnd w:id="48"/>
      <w:bookmarkEnd w:id="49"/>
      <w:bookmarkEnd w:id="50"/>
      <w:bookmarkEnd w:id="51"/>
      <w:bookmarkEnd w:id="52"/>
      <w:bookmarkEnd w:id="53"/>
      <w:bookmarkEnd w:id="54"/>
      <w:r>
        <w:t>Review and Monitoring</w:t>
      </w:r>
      <w:bookmarkEnd w:id="55"/>
      <w:bookmarkEnd w:id="56"/>
    </w:p>
    <w:p w14:paraId="62C6AD50" w14:textId="72C0E53F" w:rsidR="00EE0709" w:rsidRPr="00696542" w:rsidRDefault="005D035C" w:rsidP="00EE0709">
      <w:r>
        <w:t>We</w:t>
      </w:r>
      <w:r w:rsidR="00EE0709" w:rsidRPr="00696542">
        <w:t xml:space="preserve"> will review the workplace mental wellbeing policy and risk assessment at regular intervals and should consider input from any competent professionals and crew members working on the production. The review process should monitor how effectively the policy and assessment meet their aims and objectives. </w:t>
      </w:r>
    </w:p>
    <w:p w14:paraId="7AF3C87A" w14:textId="77777777" w:rsidR="00EE0709" w:rsidRPr="00696542" w:rsidRDefault="00EE0709" w:rsidP="00EE0709">
      <w:r w:rsidRPr="00696542">
        <w:t xml:space="preserve">Risk assessments and the policy should also be reviewed if there is a significant change to the working arrangements, or after a mental health incident. </w:t>
      </w:r>
    </w:p>
    <w:p w14:paraId="755ED82B" w14:textId="77777777" w:rsidR="00EE0709" w:rsidRDefault="00EE0709" w:rsidP="00EE0709">
      <w:pPr>
        <w:pStyle w:val="Heading1"/>
      </w:pPr>
      <w:bookmarkStart w:id="57" w:name="_fpvrnykybe1p" w:colFirst="0" w:colLast="0"/>
      <w:bookmarkStart w:id="58" w:name="_Toc81312349"/>
      <w:bookmarkStart w:id="59" w:name="_Toc95989626"/>
      <w:bookmarkEnd w:id="57"/>
      <w:r>
        <w:t>Confidentiality</w:t>
      </w:r>
      <w:bookmarkEnd w:id="58"/>
      <w:bookmarkEnd w:id="59"/>
    </w:p>
    <w:p w14:paraId="5297E088" w14:textId="12853592" w:rsidR="00EE0709" w:rsidRPr="00696542" w:rsidRDefault="00EE0709" w:rsidP="00EE0709">
      <w:r w:rsidRPr="00696542">
        <w:t>Disclosures about mental health conditions, disabilities, and medical information must be treated in the strictest confidence. They may be discussed only with th</w:t>
      </w:r>
      <w:r w:rsidR="00E523F0">
        <w:t>os</w:t>
      </w:r>
      <w:r w:rsidRPr="00696542">
        <w:t xml:space="preserve">e </w:t>
      </w:r>
      <w:r w:rsidR="00E523F0">
        <w:t xml:space="preserve">necessary to support </w:t>
      </w:r>
      <w:r w:rsidRPr="00696542">
        <w:t>th</w:t>
      </w:r>
      <w:r w:rsidR="00E523F0">
        <w:t xml:space="preserve">e </w:t>
      </w:r>
      <w:r w:rsidRPr="00696542">
        <w:t xml:space="preserve">development and implementation of any reasonable adjustments or risk </w:t>
      </w:r>
      <w:r w:rsidRPr="00E523F0">
        <w:t>assessments.</w:t>
      </w:r>
      <w:r w:rsidR="00254010">
        <w:t xml:space="preserve"> The individual </w:t>
      </w:r>
      <w:proofErr w:type="gramStart"/>
      <w:r w:rsidR="00254010">
        <w:t>has to</w:t>
      </w:r>
      <w:proofErr w:type="gramEnd"/>
      <w:r w:rsidR="00254010">
        <w:t xml:space="preserve"> consent to the information being given.</w:t>
      </w:r>
    </w:p>
    <w:p w14:paraId="278DA570" w14:textId="77777777" w:rsidR="00EE0709" w:rsidRPr="00696542" w:rsidRDefault="00EE0709" w:rsidP="00EE0709">
      <w:r w:rsidRPr="00696542">
        <w:t xml:space="preserve">The only exception to confidentiality is where there is a safeguarding issue. </w:t>
      </w:r>
    </w:p>
    <w:p w14:paraId="00107FF9" w14:textId="0AA8819E" w:rsidR="00EE0709" w:rsidRPr="00696542" w:rsidRDefault="00EE0709" w:rsidP="00EE0709">
      <w:pPr>
        <w:rPr>
          <w:b/>
        </w:rPr>
      </w:pPr>
      <w:r w:rsidRPr="00696542">
        <w:t xml:space="preserve">Any data held will be compliant with </w:t>
      </w:r>
      <w:r w:rsidR="00254010">
        <w:t xml:space="preserve">UK </w:t>
      </w:r>
      <w:r w:rsidRPr="00696542">
        <w:t>GDPR. This includes but is not limited to any forms with disclosures or requests for flexible working. Information held on individuals must be destroyed and or deleted after the production has concluded</w:t>
      </w:r>
      <w:r w:rsidR="00254010">
        <w:t xml:space="preserve"> or stated date</w:t>
      </w:r>
      <w:r w:rsidRPr="00696542">
        <w:t>.</w:t>
      </w:r>
      <w:r w:rsidR="00254010">
        <w:t xml:space="preserve"> This will also be referenced to in the production’s privacy policy</w:t>
      </w:r>
      <w:r w:rsidR="00047B63">
        <w:t>.</w:t>
      </w:r>
    </w:p>
    <w:p w14:paraId="5044952E" w14:textId="77777777" w:rsidR="00BC7264" w:rsidRDefault="00BC7264">
      <w:pPr>
        <w:spacing w:before="0"/>
        <w:rPr>
          <w:b/>
          <w:kern w:val="32"/>
          <w:sz w:val="36"/>
          <w:szCs w:val="22"/>
          <w:lang w:eastAsia="en-US"/>
        </w:rPr>
      </w:pPr>
      <w:bookmarkStart w:id="60" w:name="_Toc81310969"/>
      <w:bookmarkStart w:id="61" w:name="_Toc81312350"/>
      <w:r>
        <w:br w:type="page"/>
      </w:r>
    </w:p>
    <w:p w14:paraId="5938DDF8" w14:textId="26B6DCE2" w:rsidR="00EE0709" w:rsidRPr="003B602F" w:rsidRDefault="00EE0709" w:rsidP="00EE0709">
      <w:pPr>
        <w:pStyle w:val="Heading1"/>
      </w:pPr>
      <w:bookmarkStart w:id="62" w:name="_Toc95989627"/>
      <w:r w:rsidRPr="003B602F">
        <w:lastRenderedPageBreak/>
        <w:t>Resources (Appendix)</w:t>
      </w:r>
      <w:bookmarkEnd w:id="60"/>
      <w:bookmarkEnd w:id="61"/>
      <w:bookmarkEnd w:id="62"/>
      <w:r w:rsidRPr="003B602F">
        <w:t xml:space="preserve"> </w:t>
      </w:r>
    </w:p>
    <w:p w14:paraId="572BA102" w14:textId="0678C157" w:rsidR="00EE0709" w:rsidRPr="00D76F62" w:rsidRDefault="00EE0709" w:rsidP="00D76F62">
      <w:pPr>
        <w:pStyle w:val="Heading2"/>
      </w:pPr>
      <w:bookmarkStart w:id="63" w:name="_Toc81310970"/>
      <w:bookmarkStart w:id="64" w:name="_Toc81312351"/>
      <w:bookmarkStart w:id="65" w:name="_Toc95989628"/>
      <w:r w:rsidRPr="00696542">
        <w:t>Appendix 1</w:t>
      </w:r>
      <w:bookmarkEnd w:id="63"/>
      <w:bookmarkEnd w:id="64"/>
      <w:bookmarkEnd w:id="65"/>
    </w:p>
    <w:p w14:paraId="5DC8E957" w14:textId="4EDD363F" w:rsidR="00EE0709" w:rsidRPr="00D76F62" w:rsidRDefault="00EC3796" w:rsidP="00D76F62">
      <w:pPr>
        <w:spacing w:before="360"/>
        <w:rPr>
          <w:sz w:val="24"/>
          <w:szCs w:val="24"/>
        </w:rPr>
      </w:pPr>
      <w:r>
        <w:rPr>
          <w:noProof/>
        </w:rPr>
        <w:drawing>
          <wp:inline distT="0" distB="0" distL="0" distR="0" wp14:anchorId="1776DD0A" wp14:editId="349305F5">
            <wp:extent cx="5396865" cy="81340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96865" cy="8134084"/>
                    </a:xfrm>
                    <a:prstGeom prst="rect">
                      <a:avLst/>
                    </a:prstGeom>
                  </pic:spPr>
                </pic:pic>
              </a:graphicData>
            </a:graphic>
          </wp:inline>
        </w:drawing>
      </w:r>
      <w:r w:rsidR="00EE0709">
        <w:br w:type="page"/>
      </w:r>
    </w:p>
    <w:p w14:paraId="7FAC8D89" w14:textId="77777777" w:rsidR="00EE0709" w:rsidRPr="00856E1F" w:rsidRDefault="00EE0709" w:rsidP="00EE0709">
      <w:pPr>
        <w:pStyle w:val="Heading2"/>
      </w:pPr>
      <w:bookmarkStart w:id="66" w:name="_Toc81310971"/>
      <w:bookmarkStart w:id="67" w:name="_Toc81312352"/>
      <w:bookmarkStart w:id="68" w:name="_Toc95989629"/>
      <w:r>
        <w:lastRenderedPageBreak/>
        <w:t xml:space="preserve">Appendix 2: </w:t>
      </w:r>
      <w:r w:rsidRPr="00856E1F">
        <w:t>Wellbeing Starter Form</w:t>
      </w:r>
      <w:bookmarkEnd w:id="66"/>
      <w:bookmarkEnd w:id="67"/>
      <w:bookmarkEnd w:id="68"/>
    </w:p>
    <w:p w14:paraId="19BEC64B" w14:textId="331B101B" w:rsidR="00EE0709" w:rsidRDefault="00EE0709" w:rsidP="00EE0709">
      <w:r w:rsidRPr="00856E1F">
        <w:t xml:space="preserve">The purpose of this form is to assist in promoting positive mental health and wellbeing at work and disclosing conditions that require reasonable adjustments. All crew/cast are encouraged to complete this form; however, they remain optional. You should only provide information that you are comfortable sharing. </w:t>
      </w:r>
      <w:r w:rsidR="00680B07">
        <w:t xml:space="preserve">Where a worker discloses a concern or risk, the employer may have to address it. </w:t>
      </w:r>
      <w:r w:rsidRPr="00856E1F">
        <w:t xml:space="preserve">All forms will be kept in line with </w:t>
      </w:r>
      <w:r w:rsidR="00254010">
        <w:t xml:space="preserve">UK </w:t>
      </w:r>
      <w:r w:rsidRPr="00856E1F">
        <w:t xml:space="preserve">GDPR legislation and the company’s </w:t>
      </w:r>
      <w:r w:rsidR="00254010">
        <w:t>p</w:t>
      </w:r>
      <w:r w:rsidRPr="00856E1F">
        <w:t xml:space="preserve">rivacy </w:t>
      </w:r>
      <w:r w:rsidR="00254010">
        <w:t>p</w:t>
      </w:r>
      <w:r w:rsidRPr="00856E1F">
        <w:t>olicy.  This information will only be shared with the people necessary to implement and reasonable adjustments you require and will not be shared without your consent.  The company will be deleted or destroyed as appropriate within a reasonable period after the engagement has concluded.</w:t>
      </w:r>
    </w:p>
    <w:p w14:paraId="46C9F919" w14:textId="04A0781A" w:rsidR="00EE0709" w:rsidRDefault="00EE0709" w:rsidP="00EE0709">
      <w:r w:rsidRPr="00856E1F">
        <w:t>Please observe the privacy notice (insert a link to the production’s privacy policy), at the end of this document, before you complete, thank you.</w:t>
      </w:r>
    </w:p>
    <w:p w14:paraId="382AEC1F" w14:textId="77777777" w:rsidR="002957BF" w:rsidRDefault="002957BF" w:rsidP="00EE0709"/>
    <w:tbl>
      <w:tblPr>
        <w:tblStyle w:val="TableGrid"/>
        <w:tblW w:w="0" w:type="auto"/>
        <w:tblCellMar>
          <w:top w:w="108" w:type="dxa"/>
          <w:bottom w:w="108" w:type="dxa"/>
        </w:tblCellMar>
        <w:tblLook w:val="04A0" w:firstRow="1" w:lastRow="0" w:firstColumn="1" w:lastColumn="0" w:noHBand="0" w:noVBand="1"/>
      </w:tblPr>
      <w:tblGrid>
        <w:gridCol w:w="1833"/>
        <w:gridCol w:w="6651"/>
      </w:tblGrid>
      <w:tr w:rsidR="002957BF" w14:paraId="35886497" w14:textId="77777777" w:rsidTr="002957BF">
        <w:tc>
          <w:tcPr>
            <w:tcW w:w="1833" w:type="dxa"/>
            <w:tcBorders>
              <w:top w:val="single" w:sz="8" w:space="0" w:color="000000" w:themeColor="text1"/>
              <w:left w:val="single" w:sz="8" w:space="0" w:color="000000" w:themeColor="text1"/>
              <w:bottom w:val="single" w:sz="8" w:space="0" w:color="FFFFFF" w:themeColor="background1"/>
              <w:right w:val="single" w:sz="4" w:space="0" w:color="000000" w:themeColor="text1"/>
            </w:tcBorders>
            <w:shd w:val="solid" w:color="auto" w:fill="D9D9D9" w:themeFill="background1" w:themeFillShade="D9"/>
          </w:tcPr>
          <w:p w14:paraId="4D66035B" w14:textId="77777777" w:rsidR="00EE0709" w:rsidRDefault="00EE0709" w:rsidP="002957BF">
            <w:pPr>
              <w:spacing w:before="0"/>
            </w:pPr>
            <w:r>
              <w:t>Full Name</w:t>
            </w:r>
          </w:p>
        </w:tc>
        <w:tc>
          <w:tcPr>
            <w:tcW w:w="6651" w:type="dxa"/>
            <w:tcBorders>
              <w:left w:val="single" w:sz="4" w:space="0" w:color="000000" w:themeColor="text1"/>
            </w:tcBorders>
          </w:tcPr>
          <w:p w14:paraId="5D9B9AA4" w14:textId="5BBE772B" w:rsidR="00EE0709" w:rsidRDefault="00EE0709" w:rsidP="002957BF">
            <w:pPr>
              <w:spacing w:before="0"/>
            </w:pPr>
          </w:p>
        </w:tc>
      </w:tr>
      <w:tr w:rsidR="002957BF" w14:paraId="79254EAD" w14:textId="77777777" w:rsidTr="002957BF">
        <w:tc>
          <w:tcPr>
            <w:tcW w:w="1833" w:type="dxa"/>
            <w:tcBorders>
              <w:top w:val="single" w:sz="8" w:space="0" w:color="FFFFFF" w:themeColor="background1"/>
              <w:left w:val="single" w:sz="8" w:space="0" w:color="000000" w:themeColor="text1"/>
              <w:bottom w:val="single" w:sz="8" w:space="0" w:color="FFFFFF" w:themeColor="background1"/>
              <w:right w:val="single" w:sz="4" w:space="0" w:color="000000" w:themeColor="text1"/>
            </w:tcBorders>
            <w:shd w:val="solid" w:color="auto" w:fill="D9D9D9" w:themeFill="background1" w:themeFillShade="D9"/>
          </w:tcPr>
          <w:p w14:paraId="4C87B49E" w14:textId="77777777" w:rsidR="00EE0709" w:rsidRDefault="00EE0709" w:rsidP="002957BF">
            <w:pPr>
              <w:spacing w:before="0"/>
            </w:pPr>
            <w:r>
              <w:t>Email Address</w:t>
            </w:r>
          </w:p>
        </w:tc>
        <w:tc>
          <w:tcPr>
            <w:tcW w:w="6651" w:type="dxa"/>
            <w:tcBorders>
              <w:left w:val="single" w:sz="4" w:space="0" w:color="000000" w:themeColor="text1"/>
            </w:tcBorders>
          </w:tcPr>
          <w:p w14:paraId="0D290158" w14:textId="77777777" w:rsidR="00EE0709" w:rsidRDefault="00EE0709" w:rsidP="002957BF">
            <w:pPr>
              <w:spacing w:before="0"/>
            </w:pPr>
          </w:p>
        </w:tc>
      </w:tr>
      <w:tr w:rsidR="002957BF" w14:paraId="36DA145A" w14:textId="77777777" w:rsidTr="002957BF">
        <w:tc>
          <w:tcPr>
            <w:tcW w:w="1833" w:type="dxa"/>
            <w:tcBorders>
              <w:top w:val="single" w:sz="8" w:space="0" w:color="FFFFFF" w:themeColor="background1"/>
              <w:left w:val="single" w:sz="8" w:space="0" w:color="000000" w:themeColor="text1"/>
              <w:bottom w:val="single" w:sz="8" w:space="0" w:color="000000" w:themeColor="text1"/>
              <w:right w:val="single" w:sz="4" w:space="0" w:color="000000" w:themeColor="text1"/>
            </w:tcBorders>
            <w:shd w:val="solid" w:color="auto" w:fill="D9D9D9" w:themeFill="background1" w:themeFillShade="D9"/>
          </w:tcPr>
          <w:p w14:paraId="27484E84" w14:textId="77777777" w:rsidR="00EE0709" w:rsidRDefault="00EE0709" w:rsidP="002957BF">
            <w:pPr>
              <w:spacing w:before="0"/>
            </w:pPr>
            <w:r>
              <w:t>Phone Number</w:t>
            </w:r>
          </w:p>
        </w:tc>
        <w:tc>
          <w:tcPr>
            <w:tcW w:w="6651" w:type="dxa"/>
            <w:tcBorders>
              <w:left w:val="single" w:sz="4" w:space="0" w:color="000000" w:themeColor="text1"/>
            </w:tcBorders>
          </w:tcPr>
          <w:p w14:paraId="1BF8E79C" w14:textId="77777777" w:rsidR="00EE0709" w:rsidRDefault="00EE0709" w:rsidP="002957BF">
            <w:pPr>
              <w:spacing w:before="0"/>
            </w:pPr>
          </w:p>
        </w:tc>
      </w:tr>
    </w:tbl>
    <w:p w14:paraId="4F12CBF0" w14:textId="1F269F3D" w:rsidR="00386DAE" w:rsidRDefault="00386DAE"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1833"/>
        <w:gridCol w:w="6651"/>
      </w:tblGrid>
      <w:tr w:rsidR="00386DAE" w14:paraId="00AD7D53" w14:textId="77777777" w:rsidTr="003C1D93">
        <w:tc>
          <w:tcPr>
            <w:tcW w:w="1833" w:type="dxa"/>
            <w:tcBorders>
              <w:top w:val="single" w:sz="8" w:space="0" w:color="000000" w:themeColor="text1"/>
              <w:left w:val="single" w:sz="8" w:space="0" w:color="000000" w:themeColor="text1"/>
              <w:bottom w:val="single" w:sz="8" w:space="0" w:color="FFFFFF" w:themeColor="background1"/>
              <w:right w:val="single" w:sz="4" w:space="0" w:color="000000" w:themeColor="text1"/>
            </w:tcBorders>
            <w:shd w:val="solid" w:color="auto" w:fill="D9D9D9" w:themeFill="background1" w:themeFillShade="D9"/>
          </w:tcPr>
          <w:p w14:paraId="4D7FC52D" w14:textId="1DC55DEA" w:rsidR="00386DAE" w:rsidRDefault="00386DAE" w:rsidP="003C1D93">
            <w:pPr>
              <w:spacing w:before="0"/>
            </w:pPr>
            <w:r>
              <w:t xml:space="preserve">Role </w:t>
            </w:r>
            <w:r w:rsidRPr="00FB12C0">
              <w:t>/job title on this production</w:t>
            </w:r>
            <w:r>
              <w:t>?</w:t>
            </w:r>
          </w:p>
        </w:tc>
        <w:tc>
          <w:tcPr>
            <w:tcW w:w="6651" w:type="dxa"/>
            <w:tcBorders>
              <w:left w:val="single" w:sz="4" w:space="0" w:color="000000" w:themeColor="text1"/>
            </w:tcBorders>
          </w:tcPr>
          <w:p w14:paraId="39BC1CE6" w14:textId="77777777" w:rsidR="00386DAE" w:rsidRDefault="00386DAE" w:rsidP="003C1D93">
            <w:pPr>
              <w:spacing w:before="0"/>
            </w:pPr>
          </w:p>
        </w:tc>
      </w:tr>
    </w:tbl>
    <w:p w14:paraId="576D09DB" w14:textId="77777777" w:rsidR="00EE0709" w:rsidRDefault="00EE0709"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8489"/>
      </w:tblGrid>
      <w:tr w:rsidR="00EE0709" w14:paraId="0E335E68" w14:textId="77777777" w:rsidTr="00661426">
        <w:tc>
          <w:tcPr>
            <w:tcW w:w="9350" w:type="dxa"/>
            <w:shd w:val="clear" w:color="auto" w:fill="FFEACC" w:themeFill="accent4" w:themeFillTint="33"/>
          </w:tcPr>
          <w:p w14:paraId="4EBE3F50" w14:textId="738FBAB9" w:rsidR="00386DAE" w:rsidRDefault="00EE0709" w:rsidP="0082088E">
            <w:pPr>
              <w:spacing w:before="0" w:after="60"/>
              <w:rPr>
                <w:b/>
                <w:bCs/>
              </w:rPr>
            </w:pPr>
            <w:r w:rsidRPr="00386DAE">
              <w:rPr>
                <w:b/>
                <w:bCs/>
              </w:rPr>
              <w:t xml:space="preserve">Do you have any health, neurodiversity, mental health or wellbeing issues, diagnosed or undiagnosed, that you would like to share here? </w:t>
            </w:r>
          </w:p>
          <w:p w14:paraId="0D1FFE7D" w14:textId="036181D3" w:rsidR="00EE0709" w:rsidRPr="00386DAE" w:rsidRDefault="00EE0709" w:rsidP="0082088E">
            <w:pPr>
              <w:spacing w:before="0" w:after="60"/>
            </w:pPr>
            <w:r w:rsidRPr="00386DAE">
              <w:t xml:space="preserve">One of the key benefits of making the organisation aware of such issues is so that we may be able to put in place some reasonable adjustments to support you in the workplace. </w:t>
            </w:r>
          </w:p>
          <w:p w14:paraId="1F72B26A" w14:textId="73B860AB" w:rsidR="00EE0709" w:rsidRPr="00386DAE" w:rsidRDefault="00EE0709" w:rsidP="002957BF">
            <w:pPr>
              <w:spacing w:before="0"/>
              <w:rPr>
                <w:i/>
                <w:iCs/>
              </w:rPr>
            </w:pPr>
            <w:r w:rsidRPr="00386DAE">
              <w:rPr>
                <w:i/>
                <w:iCs/>
              </w:rPr>
              <w:t xml:space="preserve">If there are no mental health or wellbeing issues, you’d like to share here, </w:t>
            </w:r>
            <w:r w:rsidR="00386DAE">
              <w:rPr>
                <w:i/>
                <w:iCs/>
              </w:rPr>
              <w:br/>
            </w:r>
            <w:r w:rsidRPr="00386DAE">
              <w:rPr>
                <w:i/>
                <w:iCs/>
              </w:rPr>
              <w:t>go to the next question.</w:t>
            </w:r>
          </w:p>
        </w:tc>
      </w:tr>
      <w:tr w:rsidR="00EE0709" w14:paraId="3AC2ED13" w14:textId="77777777" w:rsidTr="00386DAE">
        <w:trPr>
          <w:trHeight w:val="5103"/>
        </w:trPr>
        <w:tc>
          <w:tcPr>
            <w:tcW w:w="9350" w:type="dxa"/>
          </w:tcPr>
          <w:p w14:paraId="71C8ADDD" w14:textId="77777777" w:rsidR="00EE0709" w:rsidRDefault="00EE0709" w:rsidP="00386DAE">
            <w:pPr>
              <w:spacing w:before="0"/>
            </w:pPr>
          </w:p>
        </w:tc>
      </w:tr>
    </w:tbl>
    <w:p w14:paraId="493E0845" w14:textId="6BD0099E" w:rsidR="008418FA" w:rsidRDefault="008418FA"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562"/>
        <w:gridCol w:w="5103"/>
        <w:gridCol w:w="567"/>
        <w:gridCol w:w="2257"/>
      </w:tblGrid>
      <w:tr w:rsidR="008418FA" w14:paraId="10A28622" w14:textId="77777777" w:rsidTr="00661426">
        <w:tc>
          <w:tcPr>
            <w:tcW w:w="8489" w:type="dxa"/>
            <w:gridSpan w:val="4"/>
            <w:shd w:val="clear" w:color="auto" w:fill="FFEACC" w:themeFill="accent4" w:themeFillTint="33"/>
          </w:tcPr>
          <w:p w14:paraId="7EFF04BC" w14:textId="77777777" w:rsidR="008418FA" w:rsidRPr="0082088E" w:rsidRDefault="008418FA" w:rsidP="008418FA">
            <w:pPr>
              <w:spacing w:before="0" w:after="60"/>
              <w:rPr>
                <w:b/>
                <w:bCs/>
              </w:rPr>
            </w:pPr>
            <w:r>
              <w:rPr>
                <w:b/>
                <w:bCs/>
              </w:rPr>
              <w:lastRenderedPageBreak/>
              <w:t>Please</w:t>
            </w:r>
            <w:r w:rsidRPr="0082088E">
              <w:rPr>
                <w:b/>
                <w:bCs/>
              </w:rPr>
              <w:t xml:space="preserve"> list any triggers for any mental ill health or wellbeing issues you have. </w:t>
            </w:r>
          </w:p>
          <w:p w14:paraId="2A18B347" w14:textId="18659483" w:rsidR="008418FA" w:rsidRPr="0082088E" w:rsidRDefault="008418FA" w:rsidP="008418FA">
            <w:pPr>
              <w:spacing w:before="0"/>
              <w:rPr>
                <w:i/>
                <w:iCs/>
                <w:color w:val="202124"/>
              </w:rPr>
            </w:pPr>
            <w:r w:rsidRPr="0082088E">
              <w:rPr>
                <w:i/>
                <w:iCs/>
              </w:rPr>
              <w:t>You can circle any that apply or describe in your own words.  </w:t>
            </w:r>
          </w:p>
        </w:tc>
      </w:tr>
      <w:tr w:rsidR="002978A7" w14:paraId="36CC27EE" w14:textId="77777777" w:rsidTr="002978A7">
        <w:tc>
          <w:tcPr>
            <w:tcW w:w="562" w:type="dxa"/>
            <w:vAlign w:val="center"/>
          </w:tcPr>
          <w:p w14:paraId="1074DA87" w14:textId="77777777" w:rsidR="002978A7" w:rsidRPr="00167053" w:rsidRDefault="002978A7" w:rsidP="002978A7">
            <w:pPr>
              <w:spacing w:before="0"/>
              <w:jc w:val="center"/>
              <w:rPr>
                <w:b/>
                <w:bCs/>
                <w:highlight w:val="yellow"/>
              </w:rPr>
            </w:pPr>
          </w:p>
        </w:tc>
        <w:tc>
          <w:tcPr>
            <w:tcW w:w="5103" w:type="dxa"/>
            <w:vAlign w:val="center"/>
          </w:tcPr>
          <w:p w14:paraId="6DF0156D" w14:textId="3131511B" w:rsidR="002978A7" w:rsidRPr="00167053" w:rsidRDefault="002978A7" w:rsidP="002978A7">
            <w:pPr>
              <w:pStyle w:val="ListBullet"/>
              <w:numPr>
                <w:ilvl w:val="0"/>
                <w:numId w:val="0"/>
              </w:numPr>
              <w:spacing w:before="0"/>
              <w:rPr>
                <w:color w:val="000000"/>
                <w:sz w:val="20"/>
                <w:szCs w:val="20"/>
                <w:highlight w:val="yellow"/>
                <w:shd w:val="clear" w:color="auto" w:fill="FFFFFF"/>
              </w:rPr>
            </w:pPr>
            <w:r w:rsidRPr="002978A7">
              <w:rPr>
                <w:color w:val="000000"/>
                <w:sz w:val="20"/>
                <w:szCs w:val="20"/>
                <w:shd w:val="clear" w:color="auto" w:fill="FFFFFF"/>
              </w:rPr>
              <w:t>Sexual content</w:t>
            </w:r>
          </w:p>
        </w:tc>
        <w:tc>
          <w:tcPr>
            <w:tcW w:w="567" w:type="dxa"/>
            <w:vAlign w:val="center"/>
          </w:tcPr>
          <w:p w14:paraId="2E72F321" w14:textId="77777777" w:rsidR="002978A7" w:rsidRPr="00A04A23" w:rsidRDefault="002978A7" w:rsidP="002978A7">
            <w:pPr>
              <w:spacing w:before="0"/>
              <w:jc w:val="center"/>
              <w:rPr>
                <w:b/>
                <w:bCs/>
              </w:rPr>
            </w:pPr>
          </w:p>
        </w:tc>
        <w:tc>
          <w:tcPr>
            <w:tcW w:w="2257" w:type="dxa"/>
            <w:vAlign w:val="center"/>
          </w:tcPr>
          <w:p w14:paraId="0AE60EA3" w14:textId="731B331D" w:rsidR="002978A7" w:rsidRPr="002978A7" w:rsidRDefault="002978A7" w:rsidP="002978A7">
            <w:pPr>
              <w:pStyle w:val="ListBullet"/>
              <w:numPr>
                <w:ilvl w:val="0"/>
                <w:numId w:val="0"/>
              </w:numPr>
              <w:spacing w:before="0"/>
            </w:pPr>
            <w:r>
              <w:t>S</w:t>
            </w:r>
            <w:r w:rsidRPr="002978A7">
              <w:t>exual assault</w:t>
            </w:r>
          </w:p>
        </w:tc>
      </w:tr>
      <w:tr w:rsidR="008418FA" w14:paraId="0D50F11D" w14:textId="77777777" w:rsidTr="002978A7">
        <w:tc>
          <w:tcPr>
            <w:tcW w:w="562" w:type="dxa"/>
            <w:vAlign w:val="center"/>
          </w:tcPr>
          <w:p w14:paraId="460089F0" w14:textId="77777777" w:rsidR="008418FA" w:rsidRPr="00167053" w:rsidRDefault="008418FA" w:rsidP="002978A7">
            <w:pPr>
              <w:spacing w:before="0"/>
              <w:jc w:val="center"/>
              <w:rPr>
                <w:b/>
                <w:bCs/>
                <w:highlight w:val="yellow"/>
              </w:rPr>
            </w:pPr>
          </w:p>
        </w:tc>
        <w:tc>
          <w:tcPr>
            <w:tcW w:w="5103" w:type="dxa"/>
            <w:vAlign w:val="center"/>
          </w:tcPr>
          <w:p w14:paraId="1DB88FE3" w14:textId="7C26806A" w:rsidR="008418FA" w:rsidRPr="002978A7" w:rsidRDefault="002978A7" w:rsidP="002978A7">
            <w:pPr>
              <w:pStyle w:val="ListBullet"/>
              <w:numPr>
                <w:ilvl w:val="0"/>
                <w:numId w:val="0"/>
              </w:numPr>
              <w:spacing w:before="0"/>
              <w:rPr>
                <w:color w:val="000000"/>
                <w:sz w:val="20"/>
                <w:szCs w:val="20"/>
                <w:shd w:val="clear" w:color="auto" w:fill="FFFFFF"/>
              </w:rPr>
            </w:pPr>
            <w:r>
              <w:t>S</w:t>
            </w:r>
            <w:r w:rsidR="00F85E34" w:rsidRPr="002978A7">
              <w:t xml:space="preserve">exual </w:t>
            </w:r>
            <w:r w:rsidR="004F6110" w:rsidRPr="002978A7">
              <w:t xml:space="preserve">harassment </w:t>
            </w:r>
          </w:p>
        </w:tc>
        <w:tc>
          <w:tcPr>
            <w:tcW w:w="567" w:type="dxa"/>
            <w:vAlign w:val="center"/>
          </w:tcPr>
          <w:p w14:paraId="4C74A6D2" w14:textId="77777777" w:rsidR="008418FA" w:rsidRPr="00A04A23" w:rsidRDefault="008418FA" w:rsidP="002978A7">
            <w:pPr>
              <w:spacing w:before="0"/>
              <w:jc w:val="center"/>
              <w:rPr>
                <w:b/>
                <w:bCs/>
              </w:rPr>
            </w:pPr>
          </w:p>
        </w:tc>
        <w:tc>
          <w:tcPr>
            <w:tcW w:w="2257" w:type="dxa"/>
            <w:vAlign w:val="center"/>
          </w:tcPr>
          <w:p w14:paraId="32309856" w14:textId="75FFEA1D" w:rsidR="008418FA" w:rsidRPr="00A04A23" w:rsidRDefault="008418FA" w:rsidP="002978A7">
            <w:pPr>
              <w:spacing w:before="0"/>
              <w:rPr>
                <w:color w:val="000000"/>
              </w:rPr>
            </w:pPr>
            <w:r>
              <w:rPr>
                <w:color w:val="202124"/>
              </w:rPr>
              <w:t>Death</w:t>
            </w:r>
            <w:r w:rsidRPr="00B41C2C">
              <w:rPr>
                <w:color w:val="202124"/>
              </w:rPr>
              <w:t> </w:t>
            </w:r>
          </w:p>
        </w:tc>
      </w:tr>
      <w:tr w:rsidR="008418FA" w14:paraId="11674B47" w14:textId="77777777" w:rsidTr="002978A7">
        <w:tc>
          <w:tcPr>
            <w:tcW w:w="562" w:type="dxa"/>
            <w:vAlign w:val="center"/>
          </w:tcPr>
          <w:p w14:paraId="753E9F27" w14:textId="77777777" w:rsidR="008418FA" w:rsidRPr="00A04A23" w:rsidRDefault="008418FA" w:rsidP="002978A7">
            <w:pPr>
              <w:spacing w:before="0"/>
              <w:jc w:val="center"/>
              <w:rPr>
                <w:b/>
                <w:bCs/>
              </w:rPr>
            </w:pPr>
          </w:p>
        </w:tc>
        <w:tc>
          <w:tcPr>
            <w:tcW w:w="5103" w:type="dxa"/>
            <w:vAlign w:val="center"/>
          </w:tcPr>
          <w:p w14:paraId="7E6C8F27" w14:textId="18080CC3" w:rsidR="008418FA" w:rsidRPr="0082088E" w:rsidRDefault="008418FA" w:rsidP="002978A7">
            <w:pPr>
              <w:spacing w:before="0"/>
              <w:rPr>
                <w:color w:val="000000"/>
              </w:rPr>
            </w:pPr>
            <w:r w:rsidRPr="00B41C2C">
              <w:rPr>
                <w:shd w:val="clear" w:color="auto" w:fill="FFFFFF"/>
              </w:rPr>
              <w:t>Discrimination</w:t>
            </w:r>
            <w:r w:rsidR="001D3B16">
              <w:rPr>
                <w:shd w:val="clear" w:color="auto" w:fill="FFFFFF"/>
              </w:rPr>
              <w:t>:</w:t>
            </w:r>
            <w:r w:rsidRPr="00B41C2C">
              <w:rPr>
                <w:shd w:val="clear" w:color="auto" w:fill="FFFFFF"/>
              </w:rPr>
              <w:t xml:space="preserve"> race/sex/gender/sexual orientation/age/gender</w:t>
            </w:r>
            <w:r>
              <w:rPr>
                <w:shd w:val="clear" w:color="auto" w:fill="FFFFFF"/>
              </w:rPr>
              <w:t xml:space="preserve"> </w:t>
            </w:r>
            <w:r w:rsidRPr="00B41C2C">
              <w:rPr>
                <w:shd w:val="clear" w:color="auto" w:fill="FFFFFF"/>
              </w:rPr>
              <w:t>reassignment/pregnancy </w:t>
            </w:r>
          </w:p>
        </w:tc>
        <w:tc>
          <w:tcPr>
            <w:tcW w:w="567" w:type="dxa"/>
            <w:vAlign w:val="center"/>
          </w:tcPr>
          <w:p w14:paraId="25BCD244" w14:textId="77777777" w:rsidR="008418FA" w:rsidRPr="00A04A23" w:rsidRDefault="008418FA" w:rsidP="002978A7">
            <w:pPr>
              <w:spacing w:before="0"/>
              <w:jc w:val="center"/>
              <w:rPr>
                <w:b/>
                <w:bCs/>
              </w:rPr>
            </w:pPr>
          </w:p>
        </w:tc>
        <w:tc>
          <w:tcPr>
            <w:tcW w:w="2257" w:type="dxa"/>
            <w:vAlign w:val="center"/>
          </w:tcPr>
          <w:p w14:paraId="57DB415C" w14:textId="4F50F103" w:rsidR="008418FA" w:rsidRPr="00005CA2" w:rsidRDefault="008418FA" w:rsidP="002978A7">
            <w:pPr>
              <w:spacing w:before="0"/>
            </w:pPr>
            <w:r>
              <w:t>Illness</w:t>
            </w:r>
          </w:p>
        </w:tc>
      </w:tr>
      <w:tr w:rsidR="008418FA" w14:paraId="10661248" w14:textId="77777777" w:rsidTr="002978A7">
        <w:tc>
          <w:tcPr>
            <w:tcW w:w="562" w:type="dxa"/>
            <w:vAlign w:val="center"/>
          </w:tcPr>
          <w:p w14:paraId="42BFA900" w14:textId="77777777" w:rsidR="008418FA" w:rsidRPr="00A04A23" w:rsidRDefault="008418FA" w:rsidP="002978A7">
            <w:pPr>
              <w:spacing w:before="0"/>
              <w:jc w:val="center"/>
              <w:rPr>
                <w:b/>
                <w:bCs/>
              </w:rPr>
            </w:pPr>
          </w:p>
        </w:tc>
        <w:tc>
          <w:tcPr>
            <w:tcW w:w="5103" w:type="dxa"/>
            <w:vAlign w:val="center"/>
          </w:tcPr>
          <w:p w14:paraId="4DC34668" w14:textId="5C9F9C62" w:rsidR="008418FA" w:rsidRPr="0082088E" w:rsidRDefault="008418FA" w:rsidP="002978A7">
            <w:pPr>
              <w:spacing w:before="0"/>
              <w:rPr>
                <w:color w:val="000000"/>
              </w:rPr>
            </w:pPr>
            <w:r w:rsidRPr="00B41C2C">
              <w:rPr>
                <w:shd w:val="clear" w:color="auto" w:fill="FFFFFF"/>
              </w:rPr>
              <w:t>Warfare/torture</w:t>
            </w:r>
          </w:p>
        </w:tc>
        <w:tc>
          <w:tcPr>
            <w:tcW w:w="567" w:type="dxa"/>
            <w:vAlign w:val="center"/>
          </w:tcPr>
          <w:p w14:paraId="5770E2B7" w14:textId="77777777" w:rsidR="008418FA" w:rsidRPr="00A04A23" w:rsidRDefault="008418FA" w:rsidP="002978A7">
            <w:pPr>
              <w:spacing w:before="0"/>
              <w:jc w:val="center"/>
              <w:rPr>
                <w:b/>
                <w:bCs/>
              </w:rPr>
            </w:pPr>
          </w:p>
        </w:tc>
        <w:tc>
          <w:tcPr>
            <w:tcW w:w="2257" w:type="dxa"/>
            <w:vAlign w:val="center"/>
          </w:tcPr>
          <w:p w14:paraId="20B665A4" w14:textId="02410850" w:rsidR="008418FA" w:rsidRPr="00A04A23" w:rsidRDefault="008418FA" w:rsidP="002978A7">
            <w:pPr>
              <w:spacing w:before="0"/>
              <w:rPr>
                <w:color w:val="000000"/>
              </w:rPr>
            </w:pPr>
            <w:r w:rsidRPr="00B41C2C">
              <w:rPr>
                <w:shd w:val="clear" w:color="auto" w:fill="FFFFFF"/>
              </w:rPr>
              <w:t>Coercive control</w:t>
            </w:r>
          </w:p>
        </w:tc>
      </w:tr>
      <w:tr w:rsidR="008418FA" w14:paraId="11405B4C" w14:textId="77777777" w:rsidTr="002978A7">
        <w:tc>
          <w:tcPr>
            <w:tcW w:w="562" w:type="dxa"/>
            <w:vAlign w:val="center"/>
          </w:tcPr>
          <w:p w14:paraId="36D8157F" w14:textId="77777777" w:rsidR="008418FA" w:rsidRPr="00A04A23" w:rsidRDefault="008418FA" w:rsidP="002978A7">
            <w:pPr>
              <w:spacing w:before="0"/>
              <w:jc w:val="center"/>
              <w:rPr>
                <w:b/>
                <w:bCs/>
              </w:rPr>
            </w:pPr>
          </w:p>
        </w:tc>
        <w:tc>
          <w:tcPr>
            <w:tcW w:w="5103" w:type="dxa"/>
            <w:vAlign w:val="center"/>
          </w:tcPr>
          <w:p w14:paraId="1ABD6B9A" w14:textId="042851CF" w:rsidR="008418FA" w:rsidRPr="0082088E" w:rsidRDefault="008418FA" w:rsidP="002978A7">
            <w:pPr>
              <w:spacing w:before="0"/>
              <w:rPr>
                <w:color w:val="000000"/>
              </w:rPr>
            </w:pPr>
            <w:r w:rsidRPr="00B41C2C">
              <w:rPr>
                <w:shd w:val="clear" w:color="auto" w:fill="FFFFFF"/>
              </w:rPr>
              <w:t>Violenc</w:t>
            </w:r>
            <w:r>
              <w:rPr>
                <w:shd w:val="clear" w:color="auto" w:fill="FFFFFF"/>
              </w:rPr>
              <w:t>e</w:t>
            </w:r>
          </w:p>
        </w:tc>
        <w:tc>
          <w:tcPr>
            <w:tcW w:w="567" w:type="dxa"/>
            <w:vAlign w:val="center"/>
          </w:tcPr>
          <w:p w14:paraId="6FD5AAD7" w14:textId="77777777" w:rsidR="008418FA" w:rsidRPr="00A04A23" w:rsidRDefault="008418FA" w:rsidP="002978A7">
            <w:pPr>
              <w:spacing w:before="0"/>
              <w:jc w:val="center"/>
              <w:rPr>
                <w:b/>
                <w:bCs/>
              </w:rPr>
            </w:pPr>
          </w:p>
        </w:tc>
        <w:tc>
          <w:tcPr>
            <w:tcW w:w="2257" w:type="dxa"/>
            <w:vAlign w:val="center"/>
          </w:tcPr>
          <w:p w14:paraId="7307E746" w14:textId="77E81BC0" w:rsidR="008418FA" w:rsidRPr="00A04A23" w:rsidRDefault="008418FA" w:rsidP="002978A7">
            <w:pPr>
              <w:spacing w:before="0"/>
              <w:rPr>
                <w:color w:val="000000"/>
              </w:rPr>
            </w:pPr>
            <w:r w:rsidRPr="00B41C2C">
              <w:rPr>
                <w:color w:val="202124"/>
                <w:shd w:val="clear" w:color="auto" w:fill="FFFFFF"/>
              </w:rPr>
              <w:t>Abuse or neglect</w:t>
            </w:r>
          </w:p>
        </w:tc>
      </w:tr>
    </w:tbl>
    <w:p w14:paraId="574E65CF" w14:textId="19D71AF6" w:rsidR="00C4605D" w:rsidRDefault="00C4605D" w:rsidP="002957BF">
      <w:pPr>
        <w:spacing w:before="0"/>
      </w:pPr>
    </w:p>
    <w:p w14:paraId="6C322203" w14:textId="77777777" w:rsidR="008418FA" w:rsidRDefault="008418FA"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562"/>
        <w:gridCol w:w="3686"/>
        <w:gridCol w:w="567"/>
        <w:gridCol w:w="3674"/>
      </w:tblGrid>
      <w:tr w:rsidR="00EE0709" w14:paraId="0401539A" w14:textId="77777777" w:rsidTr="00C05AD4">
        <w:tc>
          <w:tcPr>
            <w:tcW w:w="8489" w:type="dxa"/>
            <w:gridSpan w:val="4"/>
            <w:shd w:val="clear" w:color="auto" w:fill="FFEACC" w:themeFill="accent4" w:themeFillTint="33"/>
          </w:tcPr>
          <w:p w14:paraId="60889FB0" w14:textId="48453235" w:rsidR="0082088E" w:rsidRPr="0082088E" w:rsidRDefault="00EE0709" w:rsidP="0082088E">
            <w:pPr>
              <w:spacing w:before="0" w:after="60"/>
              <w:rPr>
                <w:b/>
                <w:bCs/>
                <w:color w:val="202124"/>
              </w:rPr>
            </w:pPr>
            <w:r w:rsidRPr="0082088E">
              <w:rPr>
                <w:b/>
                <w:bCs/>
                <w:color w:val="202124"/>
              </w:rPr>
              <w:t xml:space="preserve">What aspects of work cause you the most ill effects to </w:t>
            </w:r>
            <w:r w:rsidR="0082088E">
              <w:rPr>
                <w:b/>
                <w:bCs/>
                <w:color w:val="202124"/>
              </w:rPr>
              <w:br/>
            </w:r>
            <w:r w:rsidRPr="0082088E">
              <w:rPr>
                <w:b/>
                <w:bCs/>
                <w:color w:val="202124"/>
              </w:rPr>
              <w:t>your wellbeing and mental health?</w:t>
            </w:r>
          </w:p>
          <w:p w14:paraId="4C1CB2B9" w14:textId="3411D165" w:rsidR="00EE0709" w:rsidRPr="0082088E" w:rsidRDefault="00A04A23" w:rsidP="002957BF">
            <w:pPr>
              <w:spacing w:before="0"/>
              <w:rPr>
                <w:i/>
                <w:iCs/>
                <w:color w:val="202124"/>
              </w:rPr>
            </w:pPr>
            <w:r>
              <w:rPr>
                <w:i/>
                <w:iCs/>
                <w:color w:val="202124"/>
              </w:rPr>
              <w:t>Please indicate with an ‘X’ to the left of</w:t>
            </w:r>
            <w:r w:rsidR="00EE0709" w:rsidRPr="0082088E">
              <w:rPr>
                <w:i/>
                <w:iCs/>
                <w:color w:val="202124"/>
              </w:rPr>
              <w:t xml:space="preserve"> any that apply. </w:t>
            </w:r>
          </w:p>
        </w:tc>
      </w:tr>
      <w:tr w:rsidR="00A04A23" w14:paraId="3497C2C4" w14:textId="77777777" w:rsidTr="00A04A23">
        <w:tc>
          <w:tcPr>
            <w:tcW w:w="562" w:type="dxa"/>
          </w:tcPr>
          <w:p w14:paraId="5077E155" w14:textId="150EEBCC" w:rsidR="00A04A23" w:rsidRPr="00A04A23" w:rsidRDefault="00A04A23" w:rsidP="00A04A23">
            <w:pPr>
              <w:spacing w:before="0"/>
              <w:jc w:val="center"/>
              <w:rPr>
                <w:b/>
                <w:bCs/>
              </w:rPr>
            </w:pPr>
          </w:p>
        </w:tc>
        <w:tc>
          <w:tcPr>
            <w:tcW w:w="3686" w:type="dxa"/>
          </w:tcPr>
          <w:p w14:paraId="220C5C43" w14:textId="28C6B178" w:rsidR="00A04A23" w:rsidRPr="0082088E" w:rsidRDefault="00A04A23" w:rsidP="00A04A23">
            <w:pPr>
              <w:spacing w:before="0"/>
              <w:rPr>
                <w:color w:val="000000"/>
              </w:rPr>
            </w:pPr>
            <w:r w:rsidRPr="00B41C2C">
              <w:rPr>
                <w:color w:val="202124"/>
              </w:rPr>
              <w:t>working long hours </w:t>
            </w:r>
          </w:p>
        </w:tc>
        <w:tc>
          <w:tcPr>
            <w:tcW w:w="567" w:type="dxa"/>
            <w:vMerge w:val="restart"/>
          </w:tcPr>
          <w:p w14:paraId="4F3C3CC6" w14:textId="77777777" w:rsidR="00A04A23" w:rsidRPr="00A04A23" w:rsidRDefault="00A04A23" w:rsidP="00A04A23">
            <w:pPr>
              <w:spacing w:before="0"/>
              <w:jc w:val="center"/>
              <w:rPr>
                <w:b/>
                <w:bCs/>
              </w:rPr>
            </w:pPr>
          </w:p>
        </w:tc>
        <w:tc>
          <w:tcPr>
            <w:tcW w:w="3674" w:type="dxa"/>
            <w:vMerge w:val="restart"/>
          </w:tcPr>
          <w:p w14:paraId="32EC76D6" w14:textId="0902D1EB" w:rsidR="00A04A23" w:rsidRPr="00A04A23" w:rsidRDefault="00A04A23" w:rsidP="00A04A23">
            <w:pPr>
              <w:spacing w:before="0"/>
              <w:rPr>
                <w:color w:val="000000"/>
              </w:rPr>
            </w:pPr>
            <w:r w:rsidRPr="00B41C2C">
              <w:rPr>
                <w:color w:val="202124"/>
              </w:rPr>
              <w:t xml:space="preserve">unreasonable last requests/ </w:t>
            </w:r>
            <w:r w:rsidR="00C4605D">
              <w:rPr>
                <w:color w:val="202124"/>
              </w:rPr>
              <w:br/>
            </w:r>
            <w:r w:rsidRPr="00B41C2C">
              <w:rPr>
                <w:color w:val="202124"/>
              </w:rPr>
              <w:t xml:space="preserve">last minute change to script &amp; schedules being bullied/ </w:t>
            </w:r>
            <w:r w:rsidR="00C4605D">
              <w:rPr>
                <w:color w:val="202124"/>
              </w:rPr>
              <w:br/>
            </w:r>
            <w:r w:rsidRPr="00B41C2C">
              <w:rPr>
                <w:color w:val="202124"/>
              </w:rPr>
              <w:t>harassed by a crew/cast member </w:t>
            </w:r>
          </w:p>
        </w:tc>
      </w:tr>
      <w:tr w:rsidR="00A04A23" w14:paraId="489B2BEA" w14:textId="77777777" w:rsidTr="00A04A23">
        <w:tc>
          <w:tcPr>
            <w:tcW w:w="562" w:type="dxa"/>
          </w:tcPr>
          <w:p w14:paraId="71D057C1" w14:textId="77777777" w:rsidR="00A04A23" w:rsidRPr="00A04A23" w:rsidRDefault="00A04A23" w:rsidP="00A04A23">
            <w:pPr>
              <w:spacing w:before="0"/>
              <w:jc w:val="center"/>
              <w:rPr>
                <w:b/>
                <w:bCs/>
              </w:rPr>
            </w:pPr>
          </w:p>
        </w:tc>
        <w:tc>
          <w:tcPr>
            <w:tcW w:w="3686" w:type="dxa"/>
          </w:tcPr>
          <w:p w14:paraId="60C36D64" w14:textId="2149AC77" w:rsidR="00A04A23" w:rsidRPr="0082088E" w:rsidRDefault="00A04A23" w:rsidP="00A04A23">
            <w:pPr>
              <w:spacing w:before="0"/>
              <w:rPr>
                <w:color w:val="000000"/>
              </w:rPr>
            </w:pPr>
            <w:r w:rsidRPr="00B41C2C">
              <w:rPr>
                <w:color w:val="202124"/>
              </w:rPr>
              <w:t xml:space="preserve">feeling pressure to stay at </w:t>
            </w:r>
            <w:r w:rsidR="00C4605D">
              <w:rPr>
                <w:color w:val="202124"/>
              </w:rPr>
              <w:br/>
            </w:r>
            <w:r w:rsidRPr="00B41C2C">
              <w:rPr>
                <w:color w:val="202124"/>
              </w:rPr>
              <w:t>work after working hours </w:t>
            </w:r>
          </w:p>
        </w:tc>
        <w:tc>
          <w:tcPr>
            <w:tcW w:w="567" w:type="dxa"/>
            <w:vMerge/>
          </w:tcPr>
          <w:p w14:paraId="44486CEB" w14:textId="77777777" w:rsidR="00A04A23" w:rsidRPr="00A04A23" w:rsidRDefault="00A04A23" w:rsidP="00A04A23">
            <w:pPr>
              <w:spacing w:before="0"/>
              <w:jc w:val="center"/>
              <w:rPr>
                <w:b/>
                <w:bCs/>
              </w:rPr>
            </w:pPr>
          </w:p>
        </w:tc>
        <w:tc>
          <w:tcPr>
            <w:tcW w:w="3674" w:type="dxa"/>
            <w:vMerge/>
          </w:tcPr>
          <w:p w14:paraId="29875A2D" w14:textId="77777777" w:rsidR="00A04A23" w:rsidRPr="00005CA2" w:rsidRDefault="00A04A23" w:rsidP="00A04A23">
            <w:pPr>
              <w:spacing w:before="0"/>
            </w:pPr>
          </w:p>
        </w:tc>
      </w:tr>
      <w:tr w:rsidR="0082088E" w14:paraId="3178A7CF" w14:textId="77777777" w:rsidTr="00A04A23">
        <w:tc>
          <w:tcPr>
            <w:tcW w:w="562" w:type="dxa"/>
          </w:tcPr>
          <w:p w14:paraId="7AD94D3D" w14:textId="77777777" w:rsidR="0082088E" w:rsidRPr="00A04A23" w:rsidRDefault="0082088E" w:rsidP="00A04A23">
            <w:pPr>
              <w:spacing w:before="0"/>
              <w:jc w:val="center"/>
              <w:rPr>
                <w:b/>
                <w:bCs/>
              </w:rPr>
            </w:pPr>
          </w:p>
        </w:tc>
        <w:tc>
          <w:tcPr>
            <w:tcW w:w="3686" w:type="dxa"/>
          </w:tcPr>
          <w:p w14:paraId="7D750887" w14:textId="7912C782" w:rsidR="0082088E" w:rsidRPr="0082088E" w:rsidRDefault="0082088E" w:rsidP="00A04A23">
            <w:pPr>
              <w:spacing w:before="0"/>
              <w:rPr>
                <w:color w:val="000000"/>
              </w:rPr>
            </w:pPr>
            <w:r w:rsidRPr="00B41C2C">
              <w:rPr>
                <w:color w:val="202124"/>
              </w:rPr>
              <w:t>feeling isolated/unheard/seen</w:t>
            </w:r>
          </w:p>
        </w:tc>
        <w:tc>
          <w:tcPr>
            <w:tcW w:w="567" w:type="dxa"/>
          </w:tcPr>
          <w:p w14:paraId="0DD52E7D" w14:textId="77777777" w:rsidR="0082088E" w:rsidRPr="00A04A23" w:rsidRDefault="0082088E" w:rsidP="00A04A23">
            <w:pPr>
              <w:spacing w:before="0"/>
              <w:jc w:val="center"/>
              <w:rPr>
                <w:b/>
                <w:bCs/>
              </w:rPr>
            </w:pPr>
          </w:p>
        </w:tc>
        <w:tc>
          <w:tcPr>
            <w:tcW w:w="3674" w:type="dxa"/>
          </w:tcPr>
          <w:p w14:paraId="4665263C" w14:textId="27098A45" w:rsidR="0082088E" w:rsidRPr="00A04A23" w:rsidRDefault="00A04A23" w:rsidP="00A04A23">
            <w:pPr>
              <w:spacing w:before="0"/>
              <w:rPr>
                <w:color w:val="000000"/>
              </w:rPr>
            </w:pPr>
            <w:r w:rsidRPr="00B41C2C">
              <w:rPr>
                <w:color w:val="202124"/>
              </w:rPr>
              <w:t>negotiating rates</w:t>
            </w:r>
            <w:r w:rsidR="00C4605D">
              <w:rPr>
                <w:color w:val="202124"/>
              </w:rPr>
              <w:t>/</w:t>
            </w:r>
            <w:r w:rsidRPr="00B41C2C">
              <w:rPr>
                <w:color w:val="202124"/>
              </w:rPr>
              <w:t>hours</w:t>
            </w:r>
          </w:p>
        </w:tc>
      </w:tr>
      <w:tr w:rsidR="0082088E" w14:paraId="63FE958E" w14:textId="77777777" w:rsidTr="00A04A23">
        <w:tc>
          <w:tcPr>
            <w:tcW w:w="562" w:type="dxa"/>
          </w:tcPr>
          <w:p w14:paraId="4B9D747A" w14:textId="77777777" w:rsidR="0082088E" w:rsidRPr="00A04A23" w:rsidRDefault="0082088E" w:rsidP="00A04A23">
            <w:pPr>
              <w:spacing w:before="0"/>
              <w:jc w:val="center"/>
              <w:rPr>
                <w:b/>
                <w:bCs/>
              </w:rPr>
            </w:pPr>
          </w:p>
        </w:tc>
        <w:tc>
          <w:tcPr>
            <w:tcW w:w="3686" w:type="dxa"/>
          </w:tcPr>
          <w:p w14:paraId="728A4632" w14:textId="74951BA8" w:rsidR="0082088E" w:rsidRPr="0082088E" w:rsidRDefault="0082088E" w:rsidP="00A04A23">
            <w:pPr>
              <w:spacing w:before="0"/>
              <w:rPr>
                <w:color w:val="000000"/>
              </w:rPr>
            </w:pPr>
            <w:r w:rsidRPr="00B41C2C">
              <w:rPr>
                <w:color w:val="202124"/>
              </w:rPr>
              <w:t xml:space="preserve">not having enough time </w:t>
            </w:r>
            <w:r w:rsidR="008418FA">
              <w:rPr>
                <w:color w:val="202124"/>
              </w:rPr>
              <w:br/>
            </w:r>
            <w:r w:rsidRPr="00B41C2C">
              <w:rPr>
                <w:color w:val="202124"/>
              </w:rPr>
              <w:t>away from work </w:t>
            </w:r>
          </w:p>
        </w:tc>
        <w:tc>
          <w:tcPr>
            <w:tcW w:w="567" w:type="dxa"/>
          </w:tcPr>
          <w:p w14:paraId="3DB3D477" w14:textId="77777777" w:rsidR="0082088E" w:rsidRPr="00A04A23" w:rsidRDefault="0082088E" w:rsidP="00A04A23">
            <w:pPr>
              <w:spacing w:before="0"/>
              <w:jc w:val="center"/>
              <w:rPr>
                <w:b/>
                <w:bCs/>
              </w:rPr>
            </w:pPr>
          </w:p>
        </w:tc>
        <w:tc>
          <w:tcPr>
            <w:tcW w:w="3674" w:type="dxa"/>
          </w:tcPr>
          <w:p w14:paraId="36EAAD13" w14:textId="3DE21118" w:rsidR="0082088E" w:rsidRPr="00A04A23" w:rsidRDefault="00A04A23" w:rsidP="00A04A23">
            <w:pPr>
              <w:spacing w:before="0"/>
              <w:rPr>
                <w:color w:val="000000"/>
              </w:rPr>
            </w:pPr>
            <w:r w:rsidRPr="00B41C2C">
              <w:rPr>
                <w:color w:val="202124"/>
              </w:rPr>
              <w:t xml:space="preserve">one sided/immoral/contracts </w:t>
            </w:r>
            <w:r w:rsidR="00C4605D">
              <w:rPr>
                <w:color w:val="202124"/>
              </w:rPr>
              <w:t>and</w:t>
            </w:r>
            <w:r w:rsidR="00C4605D">
              <w:rPr>
                <w:color w:val="202124"/>
              </w:rPr>
              <w:br/>
            </w:r>
            <w:r w:rsidRPr="00B41C2C">
              <w:rPr>
                <w:color w:val="202124"/>
              </w:rPr>
              <w:t xml:space="preserve">no time to read </w:t>
            </w:r>
            <w:r w:rsidR="00C4605D">
              <w:rPr>
                <w:color w:val="202124"/>
              </w:rPr>
              <w:t>and</w:t>
            </w:r>
            <w:r w:rsidRPr="00B41C2C">
              <w:rPr>
                <w:color w:val="202124"/>
              </w:rPr>
              <w:t xml:space="preserve"> sign them </w:t>
            </w:r>
          </w:p>
        </w:tc>
      </w:tr>
      <w:tr w:rsidR="0082088E" w14:paraId="369FFA7E" w14:textId="77777777" w:rsidTr="00C4605D">
        <w:tc>
          <w:tcPr>
            <w:tcW w:w="562" w:type="dxa"/>
          </w:tcPr>
          <w:p w14:paraId="452E1F4E" w14:textId="77777777" w:rsidR="0082088E" w:rsidRPr="00A04A23" w:rsidRDefault="0082088E" w:rsidP="00A04A23">
            <w:pPr>
              <w:spacing w:before="0"/>
              <w:jc w:val="center"/>
              <w:rPr>
                <w:b/>
                <w:bCs/>
              </w:rPr>
            </w:pPr>
          </w:p>
        </w:tc>
        <w:tc>
          <w:tcPr>
            <w:tcW w:w="3686" w:type="dxa"/>
            <w:tcBorders>
              <w:bottom w:val="single" w:sz="4" w:space="0" w:color="auto"/>
            </w:tcBorders>
          </w:tcPr>
          <w:p w14:paraId="1573BD4B" w14:textId="545378AF" w:rsidR="0082088E" w:rsidRPr="00A04A23" w:rsidRDefault="00A04A23" w:rsidP="00A04A23">
            <w:pPr>
              <w:spacing w:before="0"/>
              <w:rPr>
                <w:color w:val="000000"/>
              </w:rPr>
            </w:pPr>
            <w:r w:rsidRPr="00B41C2C">
              <w:rPr>
                <w:color w:val="202124"/>
              </w:rPr>
              <w:t xml:space="preserve">short </w:t>
            </w:r>
            <w:r w:rsidR="00C4605D" w:rsidRPr="00B41C2C">
              <w:rPr>
                <w:color w:val="202124"/>
              </w:rPr>
              <w:t>turnaround</w:t>
            </w:r>
            <w:r w:rsidRPr="00B41C2C">
              <w:rPr>
                <w:color w:val="202124"/>
              </w:rPr>
              <w:t xml:space="preserve"> times </w:t>
            </w:r>
          </w:p>
        </w:tc>
        <w:tc>
          <w:tcPr>
            <w:tcW w:w="567" w:type="dxa"/>
            <w:tcBorders>
              <w:bottom w:val="single" w:sz="4" w:space="0" w:color="auto"/>
            </w:tcBorders>
          </w:tcPr>
          <w:p w14:paraId="1431A471" w14:textId="77777777" w:rsidR="0082088E" w:rsidRPr="00A04A23" w:rsidRDefault="0082088E" w:rsidP="00A04A23">
            <w:pPr>
              <w:spacing w:before="0"/>
              <w:jc w:val="center"/>
              <w:rPr>
                <w:b/>
                <w:bCs/>
              </w:rPr>
            </w:pPr>
          </w:p>
        </w:tc>
        <w:tc>
          <w:tcPr>
            <w:tcW w:w="3674" w:type="dxa"/>
            <w:tcBorders>
              <w:bottom w:val="single" w:sz="4" w:space="0" w:color="auto"/>
            </w:tcBorders>
          </w:tcPr>
          <w:p w14:paraId="4F7E2D62" w14:textId="01AEE4E9" w:rsidR="0082088E" w:rsidRPr="00A04A23" w:rsidRDefault="00D33A4A" w:rsidP="00A04A23">
            <w:pPr>
              <w:spacing w:before="0"/>
              <w:rPr>
                <w:color w:val="000000"/>
              </w:rPr>
            </w:pPr>
            <w:r w:rsidRPr="00B41C2C">
              <w:rPr>
                <w:color w:val="202124"/>
              </w:rPr>
              <w:t>C</w:t>
            </w:r>
            <w:r w:rsidR="00A04A23" w:rsidRPr="00B41C2C">
              <w:rPr>
                <w:color w:val="202124"/>
              </w:rPr>
              <w:t>ovid</w:t>
            </w:r>
            <w:r>
              <w:rPr>
                <w:color w:val="202124"/>
              </w:rPr>
              <w:t>-19</w:t>
            </w:r>
            <w:r w:rsidR="00A04A23" w:rsidRPr="00B41C2C">
              <w:rPr>
                <w:color w:val="202124"/>
              </w:rPr>
              <w:t> </w:t>
            </w:r>
          </w:p>
        </w:tc>
      </w:tr>
      <w:tr w:rsidR="00A04A23" w14:paraId="1123265A" w14:textId="77777777" w:rsidTr="00C4605D">
        <w:tc>
          <w:tcPr>
            <w:tcW w:w="562" w:type="dxa"/>
          </w:tcPr>
          <w:p w14:paraId="53426819" w14:textId="77777777" w:rsidR="00A04A23" w:rsidRPr="00A04A23" w:rsidRDefault="00A04A23" w:rsidP="00A04A23">
            <w:pPr>
              <w:spacing w:before="0"/>
              <w:jc w:val="center"/>
              <w:rPr>
                <w:b/>
                <w:bCs/>
              </w:rPr>
            </w:pPr>
          </w:p>
        </w:tc>
        <w:tc>
          <w:tcPr>
            <w:tcW w:w="7927" w:type="dxa"/>
            <w:gridSpan w:val="3"/>
            <w:tcBorders>
              <w:bottom w:val="nil"/>
            </w:tcBorders>
          </w:tcPr>
          <w:p w14:paraId="47D352FA" w14:textId="5C089202" w:rsidR="00A04A23" w:rsidRPr="00B41C2C" w:rsidRDefault="00A04A23" w:rsidP="00A04A23">
            <w:pPr>
              <w:spacing w:before="0"/>
              <w:rPr>
                <w:color w:val="202124"/>
              </w:rPr>
            </w:pPr>
            <w:r w:rsidRPr="00B41C2C">
              <w:rPr>
                <w:color w:val="202124"/>
              </w:rPr>
              <w:t>Other</w:t>
            </w:r>
            <w:r>
              <w:rPr>
                <w:color w:val="202124"/>
              </w:rPr>
              <w:t xml:space="preserve"> (please </w:t>
            </w:r>
            <w:r w:rsidR="00C4605D">
              <w:rPr>
                <w:color w:val="202124"/>
              </w:rPr>
              <w:t>state</w:t>
            </w:r>
            <w:r>
              <w:rPr>
                <w:color w:val="202124"/>
              </w:rPr>
              <w:t xml:space="preserve"> below</w:t>
            </w:r>
            <w:r w:rsidR="00C4605D">
              <w:rPr>
                <w:color w:val="202124"/>
              </w:rPr>
              <w:t>)</w:t>
            </w:r>
          </w:p>
        </w:tc>
      </w:tr>
      <w:tr w:rsidR="00EE0709" w14:paraId="04C1DC2C" w14:textId="77777777" w:rsidTr="00BE372D">
        <w:trPr>
          <w:trHeight w:val="5103"/>
        </w:trPr>
        <w:tc>
          <w:tcPr>
            <w:tcW w:w="8489" w:type="dxa"/>
            <w:gridSpan w:val="4"/>
          </w:tcPr>
          <w:p w14:paraId="7CD7FAEA" w14:textId="77777777" w:rsidR="00EE0709" w:rsidRDefault="00EE0709" w:rsidP="00A04A23">
            <w:pPr>
              <w:spacing w:before="0"/>
            </w:pPr>
          </w:p>
        </w:tc>
      </w:tr>
    </w:tbl>
    <w:p w14:paraId="411EABE5" w14:textId="55F888E1" w:rsidR="00C4605D" w:rsidRDefault="00C4605D"/>
    <w:tbl>
      <w:tblPr>
        <w:tblStyle w:val="TableGrid"/>
        <w:tblW w:w="0" w:type="auto"/>
        <w:tblCellMar>
          <w:top w:w="108" w:type="dxa"/>
          <w:bottom w:w="108" w:type="dxa"/>
        </w:tblCellMar>
        <w:tblLook w:val="04A0" w:firstRow="1" w:lastRow="0" w:firstColumn="1" w:lastColumn="0" w:noHBand="0" w:noVBand="1"/>
      </w:tblPr>
      <w:tblGrid>
        <w:gridCol w:w="8489"/>
      </w:tblGrid>
      <w:tr w:rsidR="00C4605D" w:rsidRPr="00386DAE" w14:paraId="7AE1B0ED" w14:textId="77777777" w:rsidTr="00661426">
        <w:tc>
          <w:tcPr>
            <w:tcW w:w="8489" w:type="dxa"/>
            <w:shd w:val="clear" w:color="auto" w:fill="FFEACC" w:themeFill="accent4" w:themeFillTint="33"/>
          </w:tcPr>
          <w:p w14:paraId="25879144" w14:textId="714A0E97" w:rsidR="00C4605D" w:rsidRPr="00C4605D" w:rsidRDefault="00C4605D" w:rsidP="00C4605D">
            <w:pPr>
              <w:spacing w:before="0" w:after="60"/>
              <w:rPr>
                <w:b/>
                <w:bCs/>
                <w:color w:val="202124"/>
              </w:rPr>
            </w:pPr>
            <w:r w:rsidRPr="00C4605D">
              <w:rPr>
                <w:b/>
                <w:bCs/>
                <w:color w:val="202124"/>
              </w:rPr>
              <w:lastRenderedPageBreak/>
              <w:t xml:space="preserve">Can you describe any early warning signs that might be noticed if your health or mental health is suddenly impacted or impaired? </w:t>
            </w:r>
          </w:p>
          <w:p w14:paraId="13B0A61F" w14:textId="5CDCAE1A" w:rsidR="00C4605D" w:rsidRPr="00C4605D" w:rsidRDefault="00C4605D" w:rsidP="00C4605D">
            <w:pPr>
              <w:spacing w:before="0"/>
              <w:rPr>
                <w:i/>
                <w:iCs/>
              </w:rPr>
            </w:pPr>
            <w:r w:rsidRPr="00C4605D">
              <w:rPr>
                <w:i/>
                <w:iCs/>
                <w:color w:val="202124"/>
              </w:rPr>
              <w:t>Please note, if you should require support, please don’t wait for symptoms to be noticed, but initiate a request for support as soon as you feel it is needed.</w:t>
            </w:r>
          </w:p>
        </w:tc>
      </w:tr>
      <w:tr w:rsidR="00C4605D" w14:paraId="1685418D" w14:textId="77777777" w:rsidTr="00C4605D">
        <w:trPr>
          <w:trHeight w:val="5103"/>
        </w:trPr>
        <w:tc>
          <w:tcPr>
            <w:tcW w:w="8489" w:type="dxa"/>
          </w:tcPr>
          <w:p w14:paraId="3F4D60BE" w14:textId="77777777" w:rsidR="00C4605D" w:rsidRDefault="00C4605D" w:rsidP="003C1D93">
            <w:pPr>
              <w:spacing w:before="0"/>
            </w:pPr>
          </w:p>
        </w:tc>
      </w:tr>
    </w:tbl>
    <w:p w14:paraId="330E6804" w14:textId="3C09F873" w:rsidR="00C4605D" w:rsidRDefault="00C4605D"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8489"/>
      </w:tblGrid>
      <w:tr w:rsidR="009177C6" w:rsidRPr="00386DAE" w14:paraId="69CFE4A5" w14:textId="77777777" w:rsidTr="00661426">
        <w:tc>
          <w:tcPr>
            <w:tcW w:w="8489" w:type="dxa"/>
            <w:shd w:val="clear" w:color="auto" w:fill="FFEACC" w:themeFill="accent4" w:themeFillTint="33"/>
          </w:tcPr>
          <w:p w14:paraId="7BF3FAE8" w14:textId="77777777" w:rsidR="009177C6" w:rsidRPr="009177C6" w:rsidRDefault="009177C6" w:rsidP="009177C6">
            <w:pPr>
              <w:spacing w:before="0" w:after="60"/>
              <w:rPr>
                <w:b/>
                <w:bCs/>
              </w:rPr>
            </w:pPr>
            <w:r w:rsidRPr="009177C6">
              <w:rPr>
                <w:b/>
                <w:bCs/>
              </w:rPr>
              <w:t xml:space="preserve">What support or reasonable adjustments could the Production put in place to minimise these triggers, and/or support you to manage any symptoms or distress you may have at work? </w:t>
            </w:r>
          </w:p>
          <w:p w14:paraId="74301CB9" w14:textId="264B84D8" w:rsidR="00D33A4A" w:rsidRDefault="009177C6" w:rsidP="003C1D93">
            <w:pPr>
              <w:spacing w:before="0"/>
              <w:rPr>
                <w:b/>
                <w:bCs/>
              </w:rPr>
            </w:pPr>
            <w:r w:rsidRPr="009177C6">
              <w:rPr>
                <w:b/>
                <w:bCs/>
              </w:rPr>
              <w:t>Is there anything we should try to avoid doing?</w:t>
            </w:r>
            <w:r w:rsidR="00D33A4A">
              <w:rPr>
                <w:b/>
                <w:bCs/>
              </w:rPr>
              <w:t xml:space="preserve"> Please be clear about what you need and how your condition affects you. </w:t>
            </w:r>
          </w:p>
          <w:p w14:paraId="1D79EEEE" w14:textId="402FC97E" w:rsidR="00D33A4A" w:rsidRPr="00C4605D" w:rsidRDefault="00D33A4A" w:rsidP="003C1D93">
            <w:pPr>
              <w:spacing w:before="0"/>
              <w:rPr>
                <w:i/>
                <w:iCs/>
              </w:rPr>
            </w:pPr>
            <w:r>
              <w:rPr>
                <w:b/>
                <w:bCs/>
                <w:i/>
                <w:iCs/>
              </w:rPr>
              <w:t xml:space="preserve">(A reasonable adjustment is a change that must be made to remove or reduce a disadvantage related to an </w:t>
            </w:r>
            <w:proofErr w:type="gramStart"/>
            <w:r>
              <w:rPr>
                <w:b/>
                <w:bCs/>
                <w:i/>
                <w:iCs/>
              </w:rPr>
              <w:t>workers</w:t>
            </w:r>
            <w:proofErr w:type="gramEnd"/>
            <w:r>
              <w:rPr>
                <w:b/>
                <w:bCs/>
                <w:i/>
                <w:iCs/>
              </w:rPr>
              <w:t xml:space="preserve"> disability when doing their job)</w:t>
            </w:r>
          </w:p>
        </w:tc>
      </w:tr>
      <w:tr w:rsidR="009177C6" w14:paraId="38E061EE" w14:textId="77777777" w:rsidTr="003C1D93">
        <w:trPr>
          <w:trHeight w:val="5103"/>
        </w:trPr>
        <w:tc>
          <w:tcPr>
            <w:tcW w:w="8489" w:type="dxa"/>
          </w:tcPr>
          <w:p w14:paraId="67837305" w14:textId="77777777" w:rsidR="009177C6" w:rsidRDefault="009177C6" w:rsidP="003C1D93">
            <w:pPr>
              <w:spacing w:before="0"/>
            </w:pPr>
          </w:p>
        </w:tc>
      </w:tr>
    </w:tbl>
    <w:p w14:paraId="658D1556" w14:textId="77777777" w:rsidR="009177C6" w:rsidRDefault="009177C6" w:rsidP="002957BF">
      <w:pPr>
        <w:spacing w:before="0"/>
      </w:pPr>
    </w:p>
    <w:tbl>
      <w:tblPr>
        <w:tblStyle w:val="TableGrid"/>
        <w:tblW w:w="0" w:type="auto"/>
        <w:tblCellMar>
          <w:top w:w="108" w:type="dxa"/>
          <w:bottom w:w="108" w:type="dxa"/>
        </w:tblCellMar>
        <w:tblLook w:val="04A0" w:firstRow="1" w:lastRow="0" w:firstColumn="1" w:lastColumn="0" w:noHBand="0" w:noVBand="1"/>
      </w:tblPr>
      <w:tblGrid>
        <w:gridCol w:w="8489"/>
      </w:tblGrid>
      <w:tr w:rsidR="009177C6" w:rsidRPr="00386DAE" w14:paraId="7E6AF34B" w14:textId="77777777" w:rsidTr="00661426">
        <w:tc>
          <w:tcPr>
            <w:tcW w:w="8489" w:type="dxa"/>
            <w:shd w:val="clear" w:color="auto" w:fill="FFEACC" w:themeFill="accent4" w:themeFillTint="33"/>
          </w:tcPr>
          <w:p w14:paraId="6E69F5FF" w14:textId="77777777" w:rsidR="009177C6" w:rsidRPr="009177C6" w:rsidRDefault="009177C6" w:rsidP="009177C6">
            <w:pPr>
              <w:spacing w:before="0" w:after="60"/>
              <w:rPr>
                <w:b/>
                <w:bCs/>
              </w:rPr>
            </w:pPr>
            <w:r w:rsidRPr="009177C6">
              <w:rPr>
                <w:b/>
                <w:bCs/>
              </w:rPr>
              <w:t xml:space="preserve">If your mental health or wellbeing were to deteriorate, or we feel we have noticed early warning signs of distress, anxiety, panic, sleep deprivation etc how would you like to be supported? </w:t>
            </w:r>
          </w:p>
          <w:p w14:paraId="309C7CC2" w14:textId="720F3344" w:rsidR="009177C6" w:rsidRPr="009177C6" w:rsidRDefault="009177C6" w:rsidP="009177C6">
            <w:pPr>
              <w:spacing w:before="0"/>
              <w:rPr>
                <w:b/>
                <w:bCs/>
                <w:i/>
                <w:iCs/>
              </w:rPr>
            </w:pPr>
            <w:r w:rsidRPr="009177C6">
              <w:rPr>
                <w:b/>
                <w:bCs/>
              </w:rPr>
              <w:t>Who can we contact?</w:t>
            </w:r>
          </w:p>
        </w:tc>
      </w:tr>
      <w:tr w:rsidR="009177C6" w14:paraId="0E269AE0" w14:textId="77777777" w:rsidTr="003C1D93">
        <w:trPr>
          <w:trHeight w:val="5103"/>
        </w:trPr>
        <w:tc>
          <w:tcPr>
            <w:tcW w:w="8489" w:type="dxa"/>
          </w:tcPr>
          <w:p w14:paraId="680475C3" w14:textId="77777777" w:rsidR="009177C6" w:rsidRDefault="009177C6" w:rsidP="003C1D93">
            <w:pPr>
              <w:spacing w:before="0"/>
            </w:pPr>
          </w:p>
        </w:tc>
      </w:tr>
    </w:tbl>
    <w:p w14:paraId="4CB8B138" w14:textId="70D917A5" w:rsidR="00EE0709" w:rsidRDefault="00690765" w:rsidP="00690765">
      <w:pPr>
        <w:pStyle w:val="Heading1"/>
      </w:pPr>
      <w:bookmarkStart w:id="69" w:name="_Toc95989630"/>
      <w:r>
        <w:t>Getting help</w:t>
      </w:r>
      <w:bookmarkEnd w:id="69"/>
    </w:p>
    <w:p w14:paraId="64737D65" w14:textId="56A11583" w:rsidR="00EE0709" w:rsidRDefault="00EE0709" w:rsidP="00EE0709">
      <w:r w:rsidRPr="00954DAC">
        <w:t xml:space="preserve">If you needed to discuss your mental health or wellbeing please contact the first responder, qualified medical </w:t>
      </w:r>
      <w:r w:rsidR="004C0858" w:rsidRPr="00954DAC">
        <w:t>professional,</w:t>
      </w:r>
      <w:r w:rsidRPr="00954DAC">
        <w:t xml:space="preserve"> or your line manager (delete as appropriate) in the first instance. </w:t>
      </w:r>
    </w:p>
    <w:p w14:paraId="3D9E738B" w14:textId="77777777" w:rsidR="00EE0709" w:rsidRPr="00954DAC" w:rsidRDefault="00EE0709" w:rsidP="00EE0709">
      <w:r w:rsidRPr="00954DAC">
        <w:t xml:space="preserve">You may also contact the Producer/Line Producer/Unit Production Manager/Line Manager (delete as appropriate) if you feel you need to escalate a request for support. </w:t>
      </w:r>
    </w:p>
    <w:p w14:paraId="02C36BE6" w14:textId="77777777" w:rsidR="00EE0709" w:rsidRDefault="00EE0709" w:rsidP="00EE0709">
      <w:r w:rsidRPr="00954DAC">
        <w:t xml:space="preserve">If the production or your line manager feel they need to contact you about your responses in this form, or a related issue during the production, what is your preferred means of communication? </w:t>
      </w:r>
    </w:p>
    <w:p w14:paraId="55E8687F" w14:textId="697F5B95" w:rsidR="004C0858" w:rsidRDefault="00BB2A73" w:rsidP="00EE0709">
      <w:r>
        <w:t>Put</w:t>
      </w:r>
      <w:r w:rsidR="004C0858">
        <w:t xml:space="preserve"> an ‘X’ to the left of your preferred </w:t>
      </w:r>
      <w:r>
        <w:t xml:space="preserve">contact </w:t>
      </w:r>
      <w:r w:rsidR="004C0858">
        <w:t>option below</w:t>
      </w:r>
      <w:r w:rsidR="00EE0709" w:rsidRPr="00954DAC">
        <w:t xml:space="preserve">. Please note it may not always be possible to approach in person in the first instance, please tick a second option as well if you are comfortable being approached in person about an issue. </w:t>
      </w:r>
    </w:p>
    <w:p w14:paraId="6D849075" w14:textId="77777777" w:rsidR="004C0858" w:rsidRDefault="004C0858" w:rsidP="00BB2A73">
      <w:pPr>
        <w:spacing w:before="60"/>
      </w:pPr>
    </w:p>
    <w:tbl>
      <w:tblPr>
        <w:tblStyle w:val="TableGrid"/>
        <w:tblW w:w="0" w:type="auto"/>
        <w:tblCellMar>
          <w:top w:w="108" w:type="dxa"/>
          <w:bottom w:w="108" w:type="dxa"/>
        </w:tblCellMar>
        <w:tblLook w:val="04A0" w:firstRow="1" w:lastRow="0" w:firstColumn="1" w:lastColumn="0" w:noHBand="0" w:noVBand="1"/>
      </w:tblPr>
      <w:tblGrid>
        <w:gridCol w:w="421"/>
        <w:gridCol w:w="1701"/>
        <w:gridCol w:w="425"/>
        <w:gridCol w:w="1697"/>
        <w:gridCol w:w="429"/>
        <w:gridCol w:w="1693"/>
        <w:gridCol w:w="433"/>
        <w:gridCol w:w="1690"/>
      </w:tblGrid>
      <w:tr w:rsidR="004C0858" w14:paraId="118C5D36" w14:textId="77777777" w:rsidTr="004C0858">
        <w:tc>
          <w:tcPr>
            <w:tcW w:w="421" w:type="dxa"/>
          </w:tcPr>
          <w:p w14:paraId="3DFE26A1" w14:textId="77777777" w:rsidR="004C0858" w:rsidRPr="004C0858" w:rsidRDefault="004C0858" w:rsidP="004C0858">
            <w:pPr>
              <w:spacing w:before="0"/>
              <w:jc w:val="center"/>
              <w:rPr>
                <w:b/>
                <w:bCs/>
              </w:rPr>
            </w:pPr>
          </w:p>
        </w:tc>
        <w:tc>
          <w:tcPr>
            <w:tcW w:w="1701" w:type="dxa"/>
          </w:tcPr>
          <w:p w14:paraId="5A1CC747" w14:textId="6D81D7DF" w:rsidR="004C0858" w:rsidRPr="004C0858" w:rsidRDefault="004C0858" w:rsidP="004C0858">
            <w:pPr>
              <w:spacing w:before="0"/>
            </w:pPr>
            <w:r w:rsidRPr="004C0858">
              <w:t>Text</w:t>
            </w:r>
          </w:p>
        </w:tc>
        <w:tc>
          <w:tcPr>
            <w:tcW w:w="425" w:type="dxa"/>
          </w:tcPr>
          <w:p w14:paraId="1D15D200" w14:textId="77777777" w:rsidR="004C0858" w:rsidRPr="004C0858" w:rsidRDefault="004C0858" w:rsidP="004C0858">
            <w:pPr>
              <w:spacing w:before="0"/>
              <w:jc w:val="center"/>
              <w:rPr>
                <w:b/>
                <w:bCs/>
              </w:rPr>
            </w:pPr>
          </w:p>
        </w:tc>
        <w:tc>
          <w:tcPr>
            <w:tcW w:w="1697" w:type="dxa"/>
          </w:tcPr>
          <w:p w14:paraId="6926105B" w14:textId="4935C37C" w:rsidR="004C0858" w:rsidRPr="004C0858" w:rsidRDefault="004C0858" w:rsidP="004C0858">
            <w:pPr>
              <w:spacing w:before="0"/>
            </w:pPr>
            <w:r w:rsidRPr="004C0858">
              <w:t>Phone</w:t>
            </w:r>
          </w:p>
        </w:tc>
        <w:tc>
          <w:tcPr>
            <w:tcW w:w="429" w:type="dxa"/>
          </w:tcPr>
          <w:p w14:paraId="744E6266" w14:textId="77777777" w:rsidR="004C0858" w:rsidRPr="004C0858" w:rsidRDefault="004C0858" w:rsidP="004C0858">
            <w:pPr>
              <w:spacing w:before="0"/>
              <w:jc w:val="center"/>
              <w:rPr>
                <w:b/>
                <w:bCs/>
              </w:rPr>
            </w:pPr>
          </w:p>
        </w:tc>
        <w:tc>
          <w:tcPr>
            <w:tcW w:w="1693" w:type="dxa"/>
          </w:tcPr>
          <w:p w14:paraId="7E21E01B" w14:textId="7859C636" w:rsidR="004C0858" w:rsidRPr="004C0858" w:rsidRDefault="004C0858" w:rsidP="004C0858">
            <w:pPr>
              <w:spacing w:before="0"/>
            </w:pPr>
            <w:r w:rsidRPr="004C0858">
              <w:t>Email</w:t>
            </w:r>
          </w:p>
        </w:tc>
        <w:tc>
          <w:tcPr>
            <w:tcW w:w="433" w:type="dxa"/>
          </w:tcPr>
          <w:p w14:paraId="749F7227" w14:textId="77777777" w:rsidR="004C0858" w:rsidRPr="004C0858" w:rsidRDefault="004C0858" w:rsidP="004C0858">
            <w:pPr>
              <w:spacing w:before="0"/>
              <w:jc w:val="center"/>
              <w:rPr>
                <w:b/>
                <w:bCs/>
              </w:rPr>
            </w:pPr>
          </w:p>
        </w:tc>
        <w:tc>
          <w:tcPr>
            <w:tcW w:w="1690" w:type="dxa"/>
          </w:tcPr>
          <w:p w14:paraId="23EB363C" w14:textId="17E97D3A" w:rsidR="004C0858" w:rsidRPr="004C0858" w:rsidRDefault="004C0858" w:rsidP="004C0858">
            <w:pPr>
              <w:spacing w:before="0"/>
            </w:pPr>
            <w:r w:rsidRPr="004C0858">
              <w:t>In person</w:t>
            </w:r>
          </w:p>
        </w:tc>
      </w:tr>
    </w:tbl>
    <w:p w14:paraId="1E3AF86F" w14:textId="11A6C5C1" w:rsidR="00EE0709" w:rsidRPr="00954DAC" w:rsidRDefault="00EE0709" w:rsidP="00EE0709">
      <w:r w:rsidRPr="00954DAC">
        <w:t xml:space="preserve">Thank you for completing this form. </w:t>
      </w:r>
    </w:p>
    <w:p w14:paraId="5759816E" w14:textId="77777777" w:rsidR="00EE0709" w:rsidRDefault="00EE0709" w:rsidP="00EE0709">
      <w:r w:rsidRPr="00954DAC">
        <w:t>(Insert link to the Production’s privacy policy).</w:t>
      </w:r>
    </w:p>
    <w:p w14:paraId="1FC74143" w14:textId="77777777" w:rsidR="00EE0709" w:rsidRDefault="00EE0709" w:rsidP="00EE0709">
      <w:r w:rsidRPr="003E477E">
        <w:t>Please return this form to (insert name and contact of nominated person).</w:t>
      </w:r>
    </w:p>
    <w:p w14:paraId="3319758A" w14:textId="77777777" w:rsidR="00EE0709" w:rsidRPr="00880047" w:rsidRDefault="00EE0709" w:rsidP="006211CB">
      <w:pPr>
        <w:rPr>
          <w:lang w:eastAsia="en-US"/>
        </w:rPr>
      </w:pPr>
    </w:p>
    <w:sectPr w:rsidR="00EE0709" w:rsidRPr="00880047" w:rsidSect="003B26FA">
      <w:type w:val="continuous"/>
      <w:pgSz w:w="11901" w:h="16817"/>
      <w:pgMar w:top="1134" w:right="1701" w:bottom="1134" w:left="1701" w:header="720" w:footer="720" w:gutter="0"/>
      <w:pgNumType w:start="11"/>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D7DBC" w14:textId="77777777" w:rsidR="00DC29FA" w:rsidRDefault="00DC29FA">
      <w:r>
        <w:separator/>
      </w:r>
    </w:p>
  </w:endnote>
  <w:endnote w:type="continuationSeparator" w:id="0">
    <w:p w14:paraId="325AF57E" w14:textId="77777777" w:rsidR="00DC29FA" w:rsidRDefault="00DC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96C08" w14:textId="690794C2" w:rsidR="003C1D93" w:rsidRDefault="003C1D93" w:rsidP="00935479">
    <w:pPr>
      <w:pStyle w:val="Footer"/>
    </w:pPr>
    <w:proofErr w:type="spellStart"/>
    <w:r w:rsidRPr="00052A0C">
      <w:t>Nuclear’s</w:t>
    </w:r>
    <w:proofErr w:type="spellEnd"/>
    <w:r w:rsidRPr="00052A0C">
      <w:t xml:space="preserve"> </w:t>
    </w:r>
    <w:r>
      <w:t>r</w:t>
    </w:r>
    <w:r w:rsidRPr="00052A0C">
      <w:t xml:space="preserve">ole in </w:t>
    </w:r>
    <w:r>
      <w:t>c</w:t>
    </w:r>
    <w:r w:rsidRPr="00052A0C">
      <w:t xml:space="preserve">losing the </w:t>
    </w:r>
    <w:r>
      <w:t>e</w:t>
    </w:r>
    <w:r w:rsidRPr="00052A0C">
      <w:t xml:space="preserve">nergy </w:t>
    </w:r>
    <w:r>
      <w:t>g</w:t>
    </w:r>
    <w:r w:rsidRPr="00052A0C">
      <w:t>ap</w:t>
    </w:r>
    <w:r w:rsidRPr="00762088">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1019C" w14:textId="77777777" w:rsidR="003C1D93" w:rsidRDefault="003C1D93" w:rsidP="00935479">
    <w:pPr>
      <w:pStyle w:val="Footer"/>
    </w:pPr>
    <w:r>
      <w:fldChar w:fldCharType="begin"/>
    </w:r>
    <w:r>
      <w:instrText xml:space="preserve">PAGE  </w:instrText>
    </w:r>
    <w:r>
      <w:fldChar w:fldCharType="end"/>
    </w:r>
  </w:p>
  <w:p w14:paraId="7FD7A12C" w14:textId="77777777" w:rsidR="003C1D93" w:rsidRDefault="003C1D93" w:rsidP="00935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E95B4" w14:textId="2DD50C33" w:rsidR="003C1D93" w:rsidRDefault="003C1D93" w:rsidP="00935479">
    <w:pPr>
      <w:pStyle w:val="Footer"/>
    </w:pPr>
    <w:proofErr w:type="spellStart"/>
    <w:r>
      <w:t>Bectu</w:t>
    </w:r>
    <w:proofErr w:type="spellEnd"/>
    <w:r>
      <w:t xml:space="preserve"> – Mental health and wellbeing policy</w:t>
    </w:r>
    <w:r w:rsidRPr="00762088">
      <w:tab/>
      <w:t xml:space="preserve">Page </w:t>
    </w: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01686" w14:textId="77777777" w:rsidR="00DC29FA" w:rsidRDefault="00DC29FA">
      <w:r>
        <w:separator/>
      </w:r>
    </w:p>
  </w:footnote>
  <w:footnote w:type="continuationSeparator" w:id="0">
    <w:p w14:paraId="2551F1EA" w14:textId="77777777" w:rsidR="00DC29FA" w:rsidRDefault="00DC29FA">
      <w:r>
        <w:continuationSeparator/>
      </w:r>
    </w:p>
  </w:footnote>
  <w:footnote w:id="1">
    <w:p w14:paraId="2AB36C14" w14:textId="77777777" w:rsidR="003C1D93" w:rsidRPr="003B602F" w:rsidRDefault="003C1D93" w:rsidP="00EE0709">
      <w:pPr>
        <w:pStyle w:val="FootnoteText"/>
      </w:pPr>
      <w:r>
        <w:rPr>
          <w:rStyle w:val="FootnoteReference"/>
        </w:rPr>
        <w:footnoteRef/>
      </w:r>
      <w:hyperlink r:id="rId1" w:history="1">
        <w:r w:rsidRPr="00F6314F">
          <w:rPr>
            <w:rStyle w:val="Hyperlink"/>
          </w:rPr>
          <w:t>https://variety.com/2020/film/directors/uk-film-tv-mental-health-crisis-film-and-tv-charity-1203502271/</w:t>
        </w:r>
      </w:hyperlink>
    </w:p>
  </w:footnote>
  <w:footnote w:id="2">
    <w:p w14:paraId="4045F962" w14:textId="77777777" w:rsidR="003C1D93" w:rsidRPr="003B602F" w:rsidRDefault="003C1D93" w:rsidP="00EE0709">
      <w:pPr>
        <w:pStyle w:val="FootnoteText"/>
      </w:pPr>
      <w:r>
        <w:rPr>
          <w:rStyle w:val="FootnoteReference"/>
        </w:rPr>
        <w:footnoteRef/>
      </w:r>
      <w:r>
        <w:t xml:space="preserve"> </w:t>
      </w:r>
      <w:hyperlink r:id="rId2">
        <w:r w:rsidRPr="00E921FE">
          <w:rPr>
            <w:rStyle w:val="Hyperlink"/>
          </w:rPr>
          <w:t>https://archive.acas.org.uk/index.aspx?articleid=6065</w:t>
        </w:r>
      </w:hyperlink>
    </w:p>
  </w:footnote>
  <w:footnote w:id="3">
    <w:p w14:paraId="577CEE54" w14:textId="77777777" w:rsidR="003C1D93" w:rsidRPr="003B602F" w:rsidRDefault="003C1D93" w:rsidP="00EE0709">
      <w:pPr>
        <w:pStyle w:val="FootnoteText"/>
      </w:pPr>
      <w:r>
        <w:rPr>
          <w:rStyle w:val="FootnoteReference"/>
        </w:rPr>
        <w:footnoteRef/>
      </w:r>
      <w:hyperlink r:id="rId3" w:history="1">
        <w:r w:rsidRPr="00F6314F">
          <w:rPr>
            <w:rStyle w:val="Hyperlink"/>
          </w:rPr>
          <w:t>https://www2.deloitte.com/uk/en/pages/consulting/articles/mental-health-and-employers-refreshing-the-case-for-investment.html</w:t>
        </w:r>
      </w:hyperlink>
    </w:p>
  </w:footnote>
  <w:footnote w:id="4">
    <w:p w14:paraId="6ED00286" w14:textId="77777777" w:rsidR="003C1D93" w:rsidRPr="003B602F" w:rsidRDefault="003C1D93" w:rsidP="00EE0709">
      <w:pPr>
        <w:pStyle w:val="FootnoteText"/>
      </w:pPr>
      <w:r>
        <w:rPr>
          <w:rStyle w:val="FootnoteReference"/>
        </w:rPr>
        <w:footnoteRef/>
      </w:r>
      <w:r>
        <w:t xml:space="preserve"> This list is adapted from Mental Health First Aid England.</w:t>
      </w:r>
    </w:p>
  </w:footnote>
  <w:footnote w:id="5">
    <w:p w14:paraId="303ACA59" w14:textId="3656C72B" w:rsidR="00483AAB" w:rsidRDefault="003C1D93" w:rsidP="00EE0709">
      <w:pPr>
        <w:pStyle w:val="FootnoteText"/>
      </w:pPr>
      <w:r>
        <w:rPr>
          <w:rStyle w:val="FootnoteReference"/>
        </w:rPr>
        <w:footnoteRef/>
      </w:r>
      <w:r>
        <w:t xml:space="preserve"> </w:t>
      </w:r>
      <w:hyperlink r:id="rId4" w:history="1">
        <w:r w:rsidR="00483AAB" w:rsidRPr="007051C4">
          <w:rPr>
            <w:rStyle w:val="Hyperlink"/>
          </w:rPr>
          <w:t>https://www.hse.gov.uk/stress/</w:t>
        </w:r>
      </w:hyperlink>
    </w:p>
    <w:p w14:paraId="3CFDD21B" w14:textId="38D65C55" w:rsidR="003C1D93" w:rsidRPr="003B602F" w:rsidRDefault="003C1D93" w:rsidP="00EE0709">
      <w:pPr>
        <w:pStyle w:val="FootnoteText"/>
      </w:pPr>
      <w:r>
        <w:t xml:space="preserve"> </w:t>
      </w:r>
    </w:p>
  </w:footnote>
  <w:footnote w:id="6">
    <w:p w14:paraId="7072205C" w14:textId="77777777" w:rsidR="003C1D93" w:rsidRPr="003B602F" w:rsidRDefault="003C1D93" w:rsidP="00EE0709">
      <w:pPr>
        <w:pStyle w:val="FootnoteText"/>
      </w:pPr>
      <w:r>
        <w:rPr>
          <w:rStyle w:val="FootnoteReference"/>
        </w:rPr>
        <w:footnoteRef/>
      </w:r>
      <w:r>
        <w:t xml:space="preserve"> </w:t>
      </w:r>
      <w:hyperlink r:id="rId5" w:history="1">
        <w:r w:rsidRPr="00F6314F">
          <w:rPr>
            <w:rStyle w:val="Hyperlink"/>
          </w:rPr>
          <w:t>https://www.hse.gov.uk/pubns/books/hsg65.htm</w:t>
        </w:r>
      </w:hyperlink>
    </w:p>
  </w:footnote>
  <w:footnote w:id="7">
    <w:p w14:paraId="6D1B5A5B" w14:textId="069AF52D" w:rsidR="008A5771" w:rsidRDefault="008A5771">
      <w:pPr>
        <w:pStyle w:val="FootnoteText"/>
      </w:pPr>
      <w:r>
        <w:rPr>
          <w:rStyle w:val="FootnoteReference"/>
        </w:rPr>
        <w:footnoteRef/>
      </w:r>
      <w:r>
        <w:t xml:space="preserve"> Source link to follow.</w:t>
      </w:r>
    </w:p>
  </w:footnote>
  <w:footnote w:id="8">
    <w:p w14:paraId="44E5D4B2" w14:textId="69B6700E" w:rsidR="008A5771" w:rsidRDefault="008A5771">
      <w:pPr>
        <w:pStyle w:val="FootnoteText"/>
      </w:pPr>
      <w:r>
        <w:rPr>
          <w:rStyle w:val="FootnoteReference"/>
        </w:rPr>
        <w:footnoteRef/>
      </w:r>
      <w:r>
        <w:t xml:space="preserve"> </w:t>
      </w:r>
      <w:hyperlink r:id="rId6" w:history="1">
        <w:r w:rsidRPr="00C82F9D">
          <w:rPr>
            <w:rStyle w:val="Hyperlink"/>
          </w:rPr>
          <w:t>https://www.screenskills.com/information-and-resources/information/mental-health-training-guidance-for-employers/</w:t>
        </w:r>
      </w:hyperlink>
      <w:r>
        <w:t xml:space="preserve"> </w:t>
      </w:r>
    </w:p>
  </w:footnote>
  <w:footnote w:id="9">
    <w:p w14:paraId="65505F5B" w14:textId="77777777" w:rsidR="003C1D93" w:rsidRPr="003B602F" w:rsidRDefault="003C1D93" w:rsidP="00EE0709">
      <w:pPr>
        <w:pStyle w:val="FootnoteText"/>
      </w:pPr>
      <w:r>
        <w:rPr>
          <w:rStyle w:val="FootnoteReference"/>
        </w:rPr>
        <w:footnoteRef/>
      </w:r>
      <w:r>
        <w:t xml:space="preserve"> Both documents can be downloaded from this page: </w:t>
      </w:r>
      <w:hyperlink r:id="rId7" w:history="1">
        <w:r w:rsidRPr="00F6314F">
          <w:rPr>
            <w:rStyle w:val="Hyperlink"/>
          </w:rPr>
          <w:t>https://www.bfi.org.uk/inclusion-film-industry/bullying-harassment-racism-prevention-screen-industries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A9BE" w14:textId="04D26C2D" w:rsidR="00F0427E" w:rsidRDefault="00F04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FA623" w14:textId="77777777" w:rsidR="003C1D93" w:rsidRDefault="003C1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8121E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16BEFB6E"/>
    <w:lvl w:ilvl="0">
      <w:start w:val="1"/>
      <w:numFmt w:val="lowerLetter"/>
      <w:pStyle w:val="ListNumber"/>
      <w:lvlText w:val="%1."/>
      <w:lvlJc w:val="left"/>
      <w:pPr>
        <w:ind w:left="360" w:hanging="36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95246F4"/>
    <w:multiLevelType w:val="hybridMultilevel"/>
    <w:tmpl w:val="A412C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1F642A"/>
    <w:multiLevelType w:val="multilevel"/>
    <w:tmpl w:val="5EA2FE44"/>
    <w:lvl w:ilvl="0">
      <w:start w:val="1"/>
      <w:numFmt w:val="none"/>
      <w:pStyle w:val="Briefingheading"/>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45CD1D9A"/>
    <w:multiLevelType w:val="multilevel"/>
    <w:tmpl w:val="D2C0B20E"/>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5E7DD1"/>
    <w:multiLevelType w:val="multilevel"/>
    <w:tmpl w:val="81F056D8"/>
    <w:styleLink w:val="CurrentList1"/>
    <w:lvl w:ilvl="0">
      <w:start w:val="1"/>
      <w:numFmt w:val="decimal"/>
      <w:lvlText w:val="%1."/>
      <w:lvlJc w:val="left"/>
      <w:pPr>
        <w:ind w:left="340" w:hanging="340"/>
      </w:pPr>
      <w:rPr>
        <w:rFonts w:hint="default"/>
      </w:rPr>
    </w:lvl>
    <w:lvl w:ilvl="1">
      <w:start w:val="1"/>
      <w:numFmt w:val="lowerLetter"/>
      <w:lvlRestart w:val="0"/>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0" w15:restartNumberingAfterBreak="0">
    <w:nsid w:val="788723D2"/>
    <w:multiLevelType w:val="multilevel"/>
    <w:tmpl w:val="93F6D782"/>
    <w:numStyleLink w:val="ListBullets"/>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5"/>
  </w:num>
  <w:num w:numId="6">
    <w:abstractNumId w:val="8"/>
  </w:num>
  <w:num w:numId="7">
    <w:abstractNumId w:val="6"/>
  </w:num>
  <w:num w:numId="8">
    <w:abstractNumId w:val="1"/>
  </w:num>
  <w:num w:numId="9">
    <w:abstractNumId w:val="10"/>
  </w:num>
  <w:num w:numId="10">
    <w:abstractNumId w:val="9"/>
  </w:num>
  <w:num w:numId="11">
    <w:abstractNumId w:val="2"/>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A9"/>
    <w:rsid w:val="00001D9C"/>
    <w:rsid w:val="000036ED"/>
    <w:rsid w:val="00006E28"/>
    <w:rsid w:val="00025ECB"/>
    <w:rsid w:val="00026120"/>
    <w:rsid w:val="00030384"/>
    <w:rsid w:val="000324C2"/>
    <w:rsid w:val="00032DF0"/>
    <w:rsid w:val="00033D25"/>
    <w:rsid w:val="00037FA3"/>
    <w:rsid w:val="00043141"/>
    <w:rsid w:val="00047B63"/>
    <w:rsid w:val="00052A0C"/>
    <w:rsid w:val="00054FEE"/>
    <w:rsid w:val="00061C12"/>
    <w:rsid w:val="00061C63"/>
    <w:rsid w:val="00064583"/>
    <w:rsid w:val="00064CC8"/>
    <w:rsid w:val="00065290"/>
    <w:rsid w:val="000719FD"/>
    <w:rsid w:val="000737DB"/>
    <w:rsid w:val="00073EAE"/>
    <w:rsid w:val="0008573E"/>
    <w:rsid w:val="000879D0"/>
    <w:rsid w:val="00092F18"/>
    <w:rsid w:val="000E0457"/>
    <w:rsid w:val="000E439F"/>
    <w:rsid w:val="00102DD1"/>
    <w:rsid w:val="0010749B"/>
    <w:rsid w:val="00111C1B"/>
    <w:rsid w:val="00111EBB"/>
    <w:rsid w:val="00131CC4"/>
    <w:rsid w:val="001465A5"/>
    <w:rsid w:val="00151078"/>
    <w:rsid w:val="001520AF"/>
    <w:rsid w:val="00156D33"/>
    <w:rsid w:val="001664C4"/>
    <w:rsid w:val="00167053"/>
    <w:rsid w:val="00167C0A"/>
    <w:rsid w:val="0017257A"/>
    <w:rsid w:val="00174C96"/>
    <w:rsid w:val="00183D96"/>
    <w:rsid w:val="00184B01"/>
    <w:rsid w:val="00190C56"/>
    <w:rsid w:val="001918F6"/>
    <w:rsid w:val="001B21C5"/>
    <w:rsid w:val="001B3C53"/>
    <w:rsid w:val="001D1BDE"/>
    <w:rsid w:val="001D3A22"/>
    <w:rsid w:val="001D3B16"/>
    <w:rsid w:val="001D5D3A"/>
    <w:rsid w:val="001F7448"/>
    <w:rsid w:val="001F753F"/>
    <w:rsid w:val="00203EFF"/>
    <w:rsid w:val="00211F37"/>
    <w:rsid w:val="00220DA0"/>
    <w:rsid w:val="00227700"/>
    <w:rsid w:val="0023062C"/>
    <w:rsid w:val="00241129"/>
    <w:rsid w:val="00244EF3"/>
    <w:rsid w:val="00247FF9"/>
    <w:rsid w:val="00254010"/>
    <w:rsid w:val="002625AE"/>
    <w:rsid w:val="00273CC3"/>
    <w:rsid w:val="00284C89"/>
    <w:rsid w:val="00292CCF"/>
    <w:rsid w:val="00294D0F"/>
    <w:rsid w:val="002957BF"/>
    <w:rsid w:val="002978A7"/>
    <w:rsid w:val="002A4795"/>
    <w:rsid w:val="002A62DF"/>
    <w:rsid w:val="002B2EEE"/>
    <w:rsid w:val="002B3526"/>
    <w:rsid w:val="002B48FC"/>
    <w:rsid w:val="002C0872"/>
    <w:rsid w:val="002C5C71"/>
    <w:rsid w:val="002E2A35"/>
    <w:rsid w:val="002E6796"/>
    <w:rsid w:val="002F613C"/>
    <w:rsid w:val="00301E34"/>
    <w:rsid w:val="00311400"/>
    <w:rsid w:val="0032431D"/>
    <w:rsid w:val="00330001"/>
    <w:rsid w:val="0033483F"/>
    <w:rsid w:val="003368BA"/>
    <w:rsid w:val="00341A15"/>
    <w:rsid w:val="003425DB"/>
    <w:rsid w:val="00344944"/>
    <w:rsid w:val="00352A62"/>
    <w:rsid w:val="003568C5"/>
    <w:rsid w:val="003651DC"/>
    <w:rsid w:val="00383131"/>
    <w:rsid w:val="0038573A"/>
    <w:rsid w:val="00386DAE"/>
    <w:rsid w:val="00391DCF"/>
    <w:rsid w:val="003A55C9"/>
    <w:rsid w:val="003B1C95"/>
    <w:rsid w:val="003B26FA"/>
    <w:rsid w:val="003B2FE9"/>
    <w:rsid w:val="003C17C2"/>
    <w:rsid w:val="003C1D93"/>
    <w:rsid w:val="003C3164"/>
    <w:rsid w:val="003C4628"/>
    <w:rsid w:val="003C7F32"/>
    <w:rsid w:val="003D07CF"/>
    <w:rsid w:val="003F20CC"/>
    <w:rsid w:val="003F3719"/>
    <w:rsid w:val="003F4A66"/>
    <w:rsid w:val="003F6505"/>
    <w:rsid w:val="00402457"/>
    <w:rsid w:val="00404159"/>
    <w:rsid w:val="0042567B"/>
    <w:rsid w:val="00431F7C"/>
    <w:rsid w:val="00444434"/>
    <w:rsid w:val="00444DF1"/>
    <w:rsid w:val="00463C55"/>
    <w:rsid w:val="0047381D"/>
    <w:rsid w:val="00473969"/>
    <w:rsid w:val="0048329D"/>
    <w:rsid w:val="00483AAB"/>
    <w:rsid w:val="004868ED"/>
    <w:rsid w:val="004876BA"/>
    <w:rsid w:val="004915D6"/>
    <w:rsid w:val="00491BF1"/>
    <w:rsid w:val="004A2B0D"/>
    <w:rsid w:val="004B5055"/>
    <w:rsid w:val="004C0858"/>
    <w:rsid w:val="004C1874"/>
    <w:rsid w:val="004D07E5"/>
    <w:rsid w:val="004D0BCA"/>
    <w:rsid w:val="004D2A2A"/>
    <w:rsid w:val="004F6110"/>
    <w:rsid w:val="005063AA"/>
    <w:rsid w:val="00506705"/>
    <w:rsid w:val="00517425"/>
    <w:rsid w:val="005225D5"/>
    <w:rsid w:val="005329BC"/>
    <w:rsid w:val="00533FCE"/>
    <w:rsid w:val="00547387"/>
    <w:rsid w:val="005675B4"/>
    <w:rsid w:val="005709E3"/>
    <w:rsid w:val="005913B3"/>
    <w:rsid w:val="00591757"/>
    <w:rsid w:val="0059440C"/>
    <w:rsid w:val="0059702B"/>
    <w:rsid w:val="005A7A9E"/>
    <w:rsid w:val="005B0A91"/>
    <w:rsid w:val="005B466C"/>
    <w:rsid w:val="005C42A9"/>
    <w:rsid w:val="005C4E28"/>
    <w:rsid w:val="005C6B51"/>
    <w:rsid w:val="005D0237"/>
    <w:rsid w:val="005D035C"/>
    <w:rsid w:val="005D19E1"/>
    <w:rsid w:val="005E25A3"/>
    <w:rsid w:val="005E7D82"/>
    <w:rsid w:val="005F3350"/>
    <w:rsid w:val="00602924"/>
    <w:rsid w:val="006033E2"/>
    <w:rsid w:val="00611B23"/>
    <w:rsid w:val="006211CB"/>
    <w:rsid w:val="006240B0"/>
    <w:rsid w:val="006263C4"/>
    <w:rsid w:val="00627F76"/>
    <w:rsid w:val="006344C8"/>
    <w:rsid w:val="006404CE"/>
    <w:rsid w:val="00643A7A"/>
    <w:rsid w:val="006570A9"/>
    <w:rsid w:val="006606F1"/>
    <w:rsid w:val="00661426"/>
    <w:rsid w:val="00661741"/>
    <w:rsid w:val="00667E2B"/>
    <w:rsid w:val="00675CEB"/>
    <w:rsid w:val="00680B07"/>
    <w:rsid w:val="00685EDC"/>
    <w:rsid w:val="00690765"/>
    <w:rsid w:val="00693EF5"/>
    <w:rsid w:val="00697A67"/>
    <w:rsid w:val="006A2192"/>
    <w:rsid w:val="006A5E95"/>
    <w:rsid w:val="006B17F2"/>
    <w:rsid w:val="006C41D9"/>
    <w:rsid w:val="006C7C77"/>
    <w:rsid w:val="006D1403"/>
    <w:rsid w:val="006D3043"/>
    <w:rsid w:val="006D58BF"/>
    <w:rsid w:val="006F2A30"/>
    <w:rsid w:val="007172F1"/>
    <w:rsid w:val="00724D42"/>
    <w:rsid w:val="00725980"/>
    <w:rsid w:val="007328F4"/>
    <w:rsid w:val="00733156"/>
    <w:rsid w:val="00746076"/>
    <w:rsid w:val="00750284"/>
    <w:rsid w:val="00752F15"/>
    <w:rsid w:val="00762088"/>
    <w:rsid w:val="00771506"/>
    <w:rsid w:val="00774C6F"/>
    <w:rsid w:val="00780E99"/>
    <w:rsid w:val="00796260"/>
    <w:rsid w:val="007A19D3"/>
    <w:rsid w:val="007B18D8"/>
    <w:rsid w:val="007B455B"/>
    <w:rsid w:val="007C32BB"/>
    <w:rsid w:val="007C4C09"/>
    <w:rsid w:val="007D2EBB"/>
    <w:rsid w:val="007D5AE7"/>
    <w:rsid w:val="007D6A6E"/>
    <w:rsid w:val="007E3FAC"/>
    <w:rsid w:val="007E5956"/>
    <w:rsid w:val="007E60B4"/>
    <w:rsid w:val="007F39B6"/>
    <w:rsid w:val="007F57A9"/>
    <w:rsid w:val="00800AB3"/>
    <w:rsid w:val="00803198"/>
    <w:rsid w:val="00807401"/>
    <w:rsid w:val="00811968"/>
    <w:rsid w:val="0082088E"/>
    <w:rsid w:val="008374BA"/>
    <w:rsid w:val="008418FA"/>
    <w:rsid w:val="008456D0"/>
    <w:rsid w:val="00861B49"/>
    <w:rsid w:val="00867417"/>
    <w:rsid w:val="00876300"/>
    <w:rsid w:val="00880047"/>
    <w:rsid w:val="008879B5"/>
    <w:rsid w:val="008A5771"/>
    <w:rsid w:val="008B0412"/>
    <w:rsid w:val="008B148E"/>
    <w:rsid w:val="008B50D5"/>
    <w:rsid w:val="008C720B"/>
    <w:rsid w:val="008D5D27"/>
    <w:rsid w:val="008E7ECE"/>
    <w:rsid w:val="00904AD7"/>
    <w:rsid w:val="00906C0B"/>
    <w:rsid w:val="00912F0F"/>
    <w:rsid w:val="009177C6"/>
    <w:rsid w:val="009233FF"/>
    <w:rsid w:val="009270F7"/>
    <w:rsid w:val="00935479"/>
    <w:rsid w:val="00943241"/>
    <w:rsid w:val="00957D77"/>
    <w:rsid w:val="00961285"/>
    <w:rsid w:val="009637B8"/>
    <w:rsid w:val="00970470"/>
    <w:rsid w:val="00972A38"/>
    <w:rsid w:val="00974FEA"/>
    <w:rsid w:val="00977576"/>
    <w:rsid w:val="0098764E"/>
    <w:rsid w:val="00993E19"/>
    <w:rsid w:val="009949AD"/>
    <w:rsid w:val="00995428"/>
    <w:rsid w:val="009965AB"/>
    <w:rsid w:val="009A006D"/>
    <w:rsid w:val="009B13D6"/>
    <w:rsid w:val="009D0598"/>
    <w:rsid w:val="009D2FFD"/>
    <w:rsid w:val="009D538E"/>
    <w:rsid w:val="009D54D1"/>
    <w:rsid w:val="009D596E"/>
    <w:rsid w:val="009D62BC"/>
    <w:rsid w:val="00A02387"/>
    <w:rsid w:val="00A04A23"/>
    <w:rsid w:val="00A05B25"/>
    <w:rsid w:val="00A1341F"/>
    <w:rsid w:val="00A14BDE"/>
    <w:rsid w:val="00A15CB3"/>
    <w:rsid w:val="00A26D2E"/>
    <w:rsid w:val="00A26DCC"/>
    <w:rsid w:val="00A30133"/>
    <w:rsid w:val="00A305FB"/>
    <w:rsid w:val="00A31C15"/>
    <w:rsid w:val="00A359F8"/>
    <w:rsid w:val="00A60970"/>
    <w:rsid w:val="00A6723D"/>
    <w:rsid w:val="00A70374"/>
    <w:rsid w:val="00A85001"/>
    <w:rsid w:val="00A86EB7"/>
    <w:rsid w:val="00A921BF"/>
    <w:rsid w:val="00A93F98"/>
    <w:rsid w:val="00A95F21"/>
    <w:rsid w:val="00A962A1"/>
    <w:rsid w:val="00AA15B4"/>
    <w:rsid w:val="00AA1DE1"/>
    <w:rsid w:val="00AA76C8"/>
    <w:rsid w:val="00AB23AC"/>
    <w:rsid w:val="00AB5D43"/>
    <w:rsid w:val="00AC365F"/>
    <w:rsid w:val="00AC3CE8"/>
    <w:rsid w:val="00AD09AA"/>
    <w:rsid w:val="00AD4235"/>
    <w:rsid w:val="00AE0885"/>
    <w:rsid w:val="00AE3920"/>
    <w:rsid w:val="00AF5642"/>
    <w:rsid w:val="00AF6A9B"/>
    <w:rsid w:val="00B0439C"/>
    <w:rsid w:val="00B24081"/>
    <w:rsid w:val="00B3032E"/>
    <w:rsid w:val="00B419A3"/>
    <w:rsid w:val="00B5109E"/>
    <w:rsid w:val="00B64F74"/>
    <w:rsid w:val="00B72873"/>
    <w:rsid w:val="00B828F4"/>
    <w:rsid w:val="00B8605F"/>
    <w:rsid w:val="00B90556"/>
    <w:rsid w:val="00B912C8"/>
    <w:rsid w:val="00B94ADB"/>
    <w:rsid w:val="00B96A2D"/>
    <w:rsid w:val="00BA5075"/>
    <w:rsid w:val="00BA633F"/>
    <w:rsid w:val="00BB2A73"/>
    <w:rsid w:val="00BB4868"/>
    <w:rsid w:val="00BB5FCE"/>
    <w:rsid w:val="00BB6115"/>
    <w:rsid w:val="00BC09C8"/>
    <w:rsid w:val="00BC7264"/>
    <w:rsid w:val="00BE1C59"/>
    <w:rsid w:val="00BE3208"/>
    <w:rsid w:val="00BE372D"/>
    <w:rsid w:val="00BE7417"/>
    <w:rsid w:val="00BF019B"/>
    <w:rsid w:val="00BF1A89"/>
    <w:rsid w:val="00BF6A25"/>
    <w:rsid w:val="00C01ADA"/>
    <w:rsid w:val="00C05AD4"/>
    <w:rsid w:val="00C13DBB"/>
    <w:rsid w:val="00C37804"/>
    <w:rsid w:val="00C42FD2"/>
    <w:rsid w:val="00C4605D"/>
    <w:rsid w:val="00C50A48"/>
    <w:rsid w:val="00C545C7"/>
    <w:rsid w:val="00C84201"/>
    <w:rsid w:val="00C91AD6"/>
    <w:rsid w:val="00C94DA1"/>
    <w:rsid w:val="00CB2AEF"/>
    <w:rsid w:val="00CC2DD8"/>
    <w:rsid w:val="00CD1DF7"/>
    <w:rsid w:val="00CD225F"/>
    <w:rsid w:val="00CD412D"/>
    <w:rsid w:val="00CD4661"/>
    <w:rsid w:val="00D00DC7"/>
    <w:rsid w:val="00D02C84"/>
    <w:rsid w:val="00D0758F"/>
    <w:rsid w:val="00D13B1E"/>
    <w:rsid w:val="00D33A4A"/>
    <w:rsid w:val="00D37FEC"/>
    <w:rsid w:val="00D42677"/>
    <w:rsid w:val="00D47E65"/>
    <w:rsid w:val="00D52EB5"/>
    <w:rsid w:val="00D542CA"/>
    <w:rsid w:val="00D601F7"/>
    <w:rsid w:val="00D660D7"/>
    <w:rsid w:val="00D67E57"/>
    <w:rsid w:val="00D74AD9"/>
    <w:rsid w:val="00D76F62"/>
    <w:rsid w:val="00D808BE"/>
    <w:rsid w:val="00D81A3D"/>
    <w:rsid w:val="00D82F52"/>
    <w:rsid w:val="00D83815"/>
    <w:rsid w:val="00D90519"/>
    <w:rsid w:val="00D923EB"/>
    <w:rsid w:val="00D935C5"/>
    <w:rsid w:val="00D93B60"/>
    <w:rsid w:val="00D97B97"/>
    <w:rsid w:val="00DA198A"/>
    <w:rsid w:val="00DA60C0"/>
    <w:rsid w:val="00DA7BA9"/>
    <w:rsid w:val="00DB5E9A"/>
    <w:rsid w:val="00DB7C15"/>
    <w:rsid w:val="00DC29FA"/>
    <w:rsid w:val="00DC646E"/>
    <w:rsid w:val="00DD365B"/>
    <w:rsid w:val="00DE23D0"/>
    <w:rsid w:val="00DE48E4"/>
    <w:rsid w:val="00DE52A9"/>
    <w:rsid w:val="00DF6919"/>
    <w:rsid w:val="00E00F36"/>
    <w:rsid w:val="00E06306"/>
    <w:rsid w:val="00E26F7E"/>
    <w:rsid w:val="00E30DA6"/>
    <w:rsid w:val="00E34C55"/>
    <w:rsid w:val="00E45D5F"/>
    <w:rsid w:val="00E47C7D"/>
    <w:rsid w:val="00E515D7"/>
    <w:rsid w:val="00E523F0"/>
    <w:rsid w:val="00E57204"/>
    <w:rsid w:val="00E5751D"/>
    <w:rsid w:val="00E667A2"/>
    <w:rsid w:val="00E667B3"/>
    <w:rsid w:val="00E75683"/>
    <w:rsid w:val="00E81AE2"/>
    <w:rsid w:val="00E921FE"/>
    <w:rsid w:val="00E97528"/>
    <w:rsid w:val="00EA5440"/>
    <w:rsid w:val="00EA5F22"/>
    <w:rsid w:val="00EA739F"/>
    <w:rsid w:val="00EC3171"/>
    <w:rsid w:val="00EC3796"/>
    <w:rsid w:val="00EC6691"/>
    <w:rsid w:val="00EC73EB"/>
    <w:rsid w:val="00ED1EEF"/>
    <w:rsid w:val="00EE0709"/>
    <w:rsid w:val="00EE572E"/>
    <w:rsid w:val="00EE6414"/>
    <w:rsid w:val="00EF0B9E"/>
    <w:rsid w:val="00EF2B1D"/>
    <w:rsid w:val="00F0063B"/>
    <w:rsid w:val="00F0427E"/>
    <w:rsid w:val="00F04FC4"/>
    <w:rsid w:val="00F106BB"/>
    <w:rsid w:val="00F266D4"/>
    <w:rsid w:val="00F33C84"/>
    <w:rsid w:val="00F37F40"/>
    <w:rsid w:val="00F40DA3"/>
    <w:rsid w:val="00F41075"/>
    <w:rsid w:val="00F4403E"/>
    <w:rsid w:val="00F5724F"/>
    <w:rsid w:val="00F73092"/>
    <w:rsid w:val="00F7432B"/>
    <w:rsid w:val="00F813B6"/>
    <w:rsid w:val="00F83201"/>
    <w:rsid w:val="00F846E3"/>
    <w:rsid w:val="00F85E34"/>
    <w:rsid w:val="00FB0DAC"/>
    <w:rsid w:val="00FB6A38"/>
    <w:rsid w:val="00FC1ADD"/>
    <w:rsid w:val="00FC73B7"/>
    <w:rsid w:val="00FD3462"/>
    <w:rsid w:val="00FE2582"/>
    <w:rsid w:val="00FE2F8D"/>
    <w:rsid w:val="00FE52D8"/>
    <w:rsid w:val="00FF292A"/>
    <w:rsid w:val="00FF2C47"/>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5BD71"/>
  <w15:docId w15:val="{135ABF6C-0E42-B949-98FA-2397DFE2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87"/>
    <w:pPr>
      <w:spacing w:before="180"/>
    </w:pPr>
    <w:rPr>
      <w:rFonts w:ascii="Arial" w:hAnsi="Arial" w:cs="Arial"/>
      <w:sz w:val="21"/>
      <w:szCs w:val="21"/>
    </w:rPr>
  </w:style>
  <w:style w:type="paragraph" w:styleId="Heading1">
    <w:name w:val="heading 1"/>
    <w:next w:val="Normal"/>
    <w:link w:val="Heading1Char"/>
    <w:rsid w:val="00906C0B"/>
    <w:pPr>
      <w:keepNext/>
      <w:numPr>
        <w:numId w:val="5"/>
      </w:numPr>
      <w:spacing w:before="480" w:after="24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906C0B"/>
    <w:pPr>
      <w:numPr>
        <w:numId w:val="0"/>
      </w:numPr>
      <w:spacing w:before="320" w:after="180"/>
      <w:outlineLvl w:val="1"/>
    </w:pPr>
    <w:rPr>
      <w:sz w:val="32"/>
    </w:rPr>
  </w:style>
  <w:style w:type="paragraph" w:styleId="Heading3">
    <w:name w:val="heading 3"/>
    <w:basedOn w:val="Heading2"/>
    <w:next w:val="Normal"/>
    <w:link w:val="Heading3Char"/>
    <w:qFormat/>
    <w:rsid w:val="00906C0B"/>
    <w:pPr>
      <w:tabs>
        <w:tab w:val="left" w:pos="567"/>
      </w:tabs>
      <w:spacing w:before="240"/>
      <w:outlineLvl w:val="2"/>
    </w:pPr>
    <w:rPr>
      <w:sz w:val="28"/>
    </w:rPr>
  </w:style>
  <w:style w:type="paragraph" w:styleId="Heading4">
    <w:name w:val="heading 4"/>
    <w:basedOn w:val="Heading3"/>
    <w:next w:val="Normal"/>
    <w:link w:val="Heading4Char"/>
    <w:rsid w:val="00073EAE"/>
    <w:pPr>
      <w:adjustRightInd w:val="0"/>
      <w:spacing w:before="180" w:after="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uiPriority w:val="99"/>
    <w:rsid w:val="00935479"/>
    <w:rPr>
      <w:rFonts w:ascii="Arial" w:hAnsi="Arial" w:cs="Arial"/>
      <w:sz w:val="14"/>
      <w:szCs w:val="21"/>
    </w:rPr>
  </w:style>
  <w:style w:type="character" w:customStyle="1" w:styleId="Heading1Char">
    <w:name w:val="Heading 1 Char"/>
    <w:link w:val="Heading1"/>
    <w:rsid w:val="00906C0B"/>
    <w:rPr>
      <w:rFonts w:ascii="Arial" w:hAnsi="Arial" w:cs="Arial"/>
      <w:b/>
      <w:kern w:val="32"/>
      <w:sz w:val="36"/>
      <w:szCs w:val="22"/>
      <w:lang w:eastAsia="en-US"/>
    </w:rPr>
  </w:style>
  <w:style w:type="paragraph" w:styleId="Footer">
    <w:name w:val="footer"/>
    <w:basedOn w:val="Normal"/>
    <w:next w:val="Normal"/>
    <w:link w:val="FooterChar"/>
    <w:uiPriority w:val="99"/>
    <w:rsid w:val="00935479"/>
    <w:pPr>
      <w:pBdr>
        <w:top w:val="single" w:sz="4" w:space="3" w:color="auto"/>
      </w:pBdr>
      <w:tabs>
        <w:tab w:val="right" w:pos="8504"/>
      </w:tabs>
      <w:spacing w:before="400"/>
      <w:jc w:val="right"/>
    </w:pPr>
    <w:rPr>
      <w:sz w:val="14"/>
    </w:rPr>
  </w:style>
  <w:style w:type="character" w:customStyle="1" w:styleId="Heading2Char">
    <w:name w:val="Heading 2 Char"/>
    <w:link w:val="Heading2"/>
    <w:rsid w:val="00906C0B"/>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rsid w:val="00906C0B"/>
    <w:rPr>
      <w:rFonts w:ascii="Arial" w:hAnsi="Arial" w:cs="Arial"/>
      <w:b/>
      <w:kern w:val="32"/>
      <w:sz w:val="28"/>
      <w:szCs w:val="22"/>
      <w:lang w:eastAsia="en-US"/>
    </w:rPr>
  </w:style>
  <w:style w:type="character" w:customStyle="1" w:styleId="Heading4Char">
    <w:name w:val="Heading 4 Char"/>
    <w:link w:val="Heading4"/>
    <w:rsid w:val="00073EAE"/>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E921FE"/>
    <w:rPr>
      <w:color w:val="DC2F8E"/>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rPr>
      <w:lang w:eastAsia="en-US"/>
    </w:rPr>
  </w:style>
  <w:style w:type="paragraph" w:customStyle="1" w:styleId="Prospectaddress">
    <w:name w:val="Prospect address"/>
    <w:basedOn w:val="Footer"/>
    <w:qFormat/>
    <w:rsid w:val="005C6B51"/>
    <w:pPr>
      <w:spacing w:before="0"/>
      <w:contextualSpacing/>
    </w:pPr>
    <w:rPr>
      <w:sz w:val="19"/>
    </w:rPr>
  </w:style>
  <w:style w:type="paragraph" w:styleId="TOCHeading">
    <w:name w:val="TOC Heading"/>
    <w:basedOn w:val="Heading1"/>
    <w:next w:val="Normal"/>
    <w:uiPriority w:val="39"/>
    <w:unhideWhenUsed/>
    <w:qFormat/>
    <w:rsid w:val="006211CB"/>
    <w:pPr>
      <w:keepLines/>
      <w:numPr>
        <w:numId w:val="0"/>
      </w:numPr>
      <w:spacing w:before="720" w:line="276" w:lineRule="auto"/>
      <w:outlineLvl w:val="9"/>
    </w:pPr>
    <w:rPr>
      <w:rFonts w:eastAsia="MS Gothic"/>
      <w:bCs/>
      <w:color w:val="000000" w:themeColor="text1"/>
      <w:kern w:val="0"/>
      <w:sz w:val="28"/>
      <w:szCs w:val="28"/>
      <w:lang w:val="en-US" w:eastAsia="ja-JP"/>
    </w:rPr>
  </w:style>
  <w:style w:type="paragraph" w:styleId="TOC3">
    <w:name w:val="toc 3"/>
    <w:basedOn w:val="Normal"/>
    <w:next w:val="Normal"/>
    <w:autoRedefine/>
    <w:uiPriority w:val="39"/>
    <w:unhideWhenUsed/>
    <w:rsid w:val="00906C0B"/>
    <w:pPr>
      <w:tabs>
        <w:tab w:val="right" w:leader="dot" w:pos="8494"/>
      </w:tabs>
      <w:spacing w:before="80"/>
      <w:ind w:left="420"/>
    </w:pPr>
    <w:rPr>
      <w:noProof/>
    </w:rPr>
  </w:style>
  <w:style w:type="table" w:styleId="TableGrid">
    <w:name w:val="Table Grid"/>
    <w:basedOn w:val="TableNormal"/>
    <w:uiPriority w:val="39"/>
    <w:rsid w:val="00C9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91AD6"/>
    <w:tblPr>
      <w:tblStyleRowBandSize w:val="1"/>
      <w:tblStyleColBandSize w:val="1"/>
      <w:tblBorders>
        <w:top w:val="single" w:sz="8" w:space="0" w:color="5DA1CE"/>
        <w:left w:val="single" w:sz="8" w:space="0" w:color="5DA1CE"/>
        <w:bottom w:val="single" w:sz="8" w:space="0" w:color="5DA1CE"/>
        <w:right w:val="single" w:sz="8" w:space="0" w:color="5DA1CE"/>
      </w:tblBorders>
    </w:tblPr>
    <w:tblStylePr w:type="firstRow">
      <w:pPr>
        <w:spacing w:before="0" w:after="0" w:line="240" w:lineRule="auto"/>
      </w:pPr>
      <w:rPr>
        <w:b/>
        <w:bCs/>
        <w:color w:val="FFFFFF"/>
      </w:rPr>
      <w:tblPr/>
      <w:tcPr>
        <w:shd w:val="clear" w:color="auto" w:fill="5DA1CE"/>
      </w:tcPr>
    </w:tblStylePr>
    <w:tblStylePr w:type="lastRow">
      <w:pPr>
        <w:spacing w:before="0" w:after="0" w:line="240" w:lineRule="auto"/>
      </w:pPr>
      <w:rPr>
        <w:b/>
        <w:bCs/>
      </w:rPr>
      <w:tblPr/>
      <w:tcPr>
        <w:tcBorders>
          <w:top w:val="double" w:sz="6" w:space="0" w:color="5DA1CE"/>
          <w:left w:val="single" w:sz="8" w:space="0" w:color="5DA1CE"/>
          <w:bottom w:val="single" w:sz="8" w:space="0" w:color="5DA1CE"/>
          <w:right w:val="single" w:sz="8" w:space="0" w:color="5DA1CE"/>
        </w:tcBorders>
      </w:tcPr>
    </w:tblStylePr>
    <w:tblStylePr w:type="firstCol">
      <w:rPr>
        <w:b/>
        <w:bCs/>
      </w:rPr>
    </w:tblStylePr>
    <w:tblStylePr w:type="lastCol">
      <w:rPr>
        <w:b/>
        <w:bCs/>
      </w:rPr>
    </w:tblStylePr>
    <w:tblStylePr w:type="band1Vert">
      <w:tblPr/>
      <w:tcPr>
        <w:tcBorders>
          <w:top w:val="single" w:sz="8" w:space="0" w:color="5DA1CE"/>
          <w:left w:val="single" w:sz="8" w:space="0" w:color="5DA1CE"/>
          <w:bottom w:val="single" w:sz="8" w:space="0" w:color="5DA1CE"/>
          <w:right w:val="single" w:sz="8" w:space="0" w:color="5DA1CE"/>
        </w:tcBorders>
      </w:tcPr>
    </w:tblStylePr>
    <w:tblStylePr w:type="band1Horz">
      <w:tblPr/>
      <w:tcPr>
        <w:tcBorders>
          <w:top w:val="single" w:sz="8" w:space="0" w:color="5DA1CE"/>
          <w:left w:val="single" w:sz="8" w:space="0" w:color="5DA1CE"/>
          <w:bottom w:val="single" w:sz="8" w:space="0" w:color="5DA1CE"/>
          <w:right w:val="single" w:sz="8" w:space="0" w:color="5DA1CE"/>
        </w:tcBorders>
      </w:tcPr>
    </w:tblStylePr>
  </w:style>
  <w:style w:type="paragraph" w:styleId="FootnoteText">
    <w:name w:val="footnote text"/>
    <w:basedOn w:val="Normal"/>
    <w:link w:val="FootnoteTextChar"/>
    <w:uiPriority w:val="99"/>
    <w:semiHidden/>
    <w:unhideWhenUsed/>
    <w:rsid w:val="006606F1"/>
    <w:rPr>
      <w:sz w:val="20"/>
      <w:szCs w:val="20"/>
    </w:rPr>
  </w:style>
  <w:style w:type="character" w:customStyle="1" w:styleId="FootnoteTextChar">
    <w:name w:val="Footnote Text Char"/>
    <w:link w:val="FootnoteText"/>
    <w:uiPriority w:val="99"/>
    <w:semiHidden/>
    <w:rsid w:val="006606F1"/>
    <w:rPr>
      <w:rFonts w:ascii="Arial" w:hAnsi="Arial" w:cs="Arial"/>
    </w:rPr>
  </w:style>
  <w:style w:type="character" w:styleId="FootnoteReference">
    <w:name w:val="footnote reference"/>
    <w:uiPriority w:val="99"/>
    <w:semiHidden/>
    <w:unhideWhenUsed/>
    <w:rsid w:val="006606F1"/>
    <w:rPr>
      <w:vertAlign w:val="superscript"/>
    </w:rPr>
  </w:style>
  <w:style w:type="table" w:styleId="LightShading-Accent1">
    <w:name w:val="Light Shading Accent 1"/>
    <w:basedOn w:val="TableNormal"/>
    <w:uiPriority w:val="60"/>
    <w:rsid w:val="00431F7C"/>
    <w:rPr>
      <w:color w:val="00264C"/>
    </w:rPr>
    <w:tblPr>
      <w:tblStyleRowBandSize w:val="1"/>
      <w:tblStyleColBandSize w:val="1"/>
      <w:tblBorders>
        <w:top w:val="single" w:sz="8" w:space="0" w:color="003366"/>
        <w:bottom w:val="single" w:sz="8" w:space="0" w:color="003366"/>
      </w:tblBorders>
    </w:tblPr>
    <w:tblStylePr w:type="fir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la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cPr>
    </w:tblStylePr>
    <w:tblStylePr w:type="band1Horz">
      <w:tblPr/>
      <w:tcPr>
        <w:tcBorders>
          <w:left w:val="nil"/>
          <w:right w:val="nil"/>
          <w:insideH w:val="nil"/>
          <w:insideV w:val="nil"/>
        </w:tcBorders>
        <w:shd w:val="clear" w:color="auto" w:fill="9ACCFF"/>
      </w:tcPr>
    </w:tblStylePr>
  </w:style>
  <w:style w:type="paragraph" w:styleId="EndnoteText">
    <w:name w:val="endnote text"/>
    <w:basedOn w:val="Normal"/>
    <w:link w:val="EndnoteTextChar"/>
    <w:uiPriority w:val="99"/>
    <w:semiHidden/>
    <w:unhideWhenUsed/>
    <w:rsid w:val="00BF1A89"/>
    <w:rPr>
      <w:sz w:val="20"/>
      <w:szCs w:val="20"/>
    </w:rPr>
  </w:style>
  <w:style w:type="character" w:customStyle="1" w:styleId="EndnoteTextChar">
    <w:name w:val="Endnote Text Char"/>
    <w:link w:val="EndnoteText"/>
    <w:uiPriority w:val="99"/>
    <w:semiHidden/>
    <w:rsid w:val="00BF1A89"/>
    <w:rPr>
      <w:rFonts w:ascii="Arial" w:hAnsi="Arial" w:cs="Arial"/>
    </w:rPr>
  </w:style>
  <w:style w:type="character" w:styleId="EndnoteReference">
    <w:name w:val="endnote reference"/>
    <w:uiPriority w:val="99"/>
    <w:semiHidden/>
    <w:unhideWhenUsed/>
    <w:rsid w:val="00BF1A89"/>
    <w:rPr>
      <w:vertAlign w:val="superscript"/>
    </w:rPr>
  </w:style>
  <w:style w:type="paragraph" w:customStyle="1" w:styleId="xmsonormal">
    <w:name w:val="x_msonormal"/>
    <w:basedOn w:val="Normal"/>
    <w:rsid w:val="00CD412D"/>
    <w:pPr>
      <w:spacing w:before="0"/>
    </w:pPr>
    <w:rPr>
      <w:rFonts w:ascii="Times New Roman" w:eastAsia="Calibri" w:hAnsi="Times New Roman" w:cs="Times New Roman"/>
      <w:sz w:val="24"/>
      <w:szCs w:val="24"/>
    </w:rPr>
  </w:style>
  <w:style w:type="paragraph" w:customStyle="1" w:styleId="xxmsonormal">
    <w:name w:val="x_xmsonormal"/>
    <w:basedOn w:val="Normal"/>
    <w:rsid w:val="00CD412D"/>
    <w:pPr>
      <w:spacing w:before="0"/>
    </w:pPr>
    <w:rPr>
      <w:rFonts w:ascii="Calibri" w:eastAsia="Calibri" w:hAnsi="Calibri" w:cs="Calibri"/>
      <w:sz w:val="22"/>
      <w:szCs w:val="22"/>
    </w:rPr>
  </w:style>
  <w:style w:type="character" w:styleId="FollowedHyperlink">
    <w:name w:val="FollowedHyperlink"/>
    <w:uiPriority w:val="99"/>
    <w:semiHidden/>
    <w:unhideWhenUsed/>
    <w:rsid w:val="00E47C7D"/>
    <w:rPr>
      <w:color w:val="800080"/>
      <w:u w:val="single"/>
    </w:rPr>
  </w:style>
  <w:style w:type="paragraph" w:styleId="NoSpacing">
    <w:name w:val="No Spacing"/>
    <w:link w:val="NoSpacingChar"/>
    <w:uiPriority w:val="1"/>
    <w:qFormat/>
    <w:rsid w:val="00E47C7D"/>
    <w:rPr>
      <w:rFonts w:ascii="Calibri" w:eastAsia="DengXian" w:hAnsi="Calibri"/>
      <w:sz w:val="22"/>
      <w:szCs w:val="22"/>
      <w:lang w:val="en-US" w:eastAsia="zh-CN"/>
    </w:rPr>
  </w:style>
  <w:style w:type="character" w:customStyle="1" w:styleId="NoSpacingChar">
    <w:name w:val="No Spacing Char"/>
    <w:link w:val="NoSpacing"/>
    <w:uiPriority w:val="1"/>
    <w:rsid w:val="00E47C7D"/>
    <w:rPr>
      <w:rFonts w:ascii="Calibri" w:eastAsia="DengXian" w:hAnsi="Calibri"/>
      <w:sz w:val="22"/>
      <w:szCs w:val="22"/>
      <w:lang w:val="en-US" w:eastAsia="zh-CN"/>
    </w:rPr>
  </w:style>
  <w:style w:type="paragraph" w:styleId="BalloonText">
    <w:name w:val="Balloon Text"/>
    <w:basedOn w:val="Normal"/>
    <w:link w:val="BalloonTextChar"/>
    <w:uiPriority w:val="99"/>
    <w:semiHidden/>
    <w:unhideWhenUsed/>
    <w:rsid w:val="00061C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12"/>
    <w:rPr>
      <w:rFonts w:cs="Tahoma"/>
      <w:sz w:val="16"/>
      <w:szCs w:val="16"/>
    </w:rPr>
  </w:style>
  <w:style w:type="paragraph" w:customStyle="1" w:styleId="Briefingmainheading">
    <w:name w:val="Briefing main heading"/>
    <w:basedOn w:val="Normal"/>
    <w:qFormat/>
    <w:rsid w:val="00DF6919"/>
    <w:pPr>
      <w:spacing w:after="300"/>
      <w:jc w:val="center"/>
    </w:pPr>
    <w:rPr>
      <w:rFonts w:cs="Times New Roman"/>
      <w:color w:val="000000" w:themeColor="text1"/>
      <w:sz w:val="76"/>
      <w:szCs w:val="72"/>
    </w:rPr>
  </w:style>
  <w:style w:type="paragraph" w:styleId="TOC2">
    <w:name w:val="toc 2"/>
    <w:basedOn w:val="Normal"/>
    <w:next w:val="Normal"/>
    <w:autoRedefine/>
    <w:uiPriority w:val="39"/>
    <w:unhideWhenUsed/>
    <w:rsid w:val="007172F1"/>
    <w:pPr>
      <w:spacing w:before="0" w:after="100"/>
      <w:ind w:left="210"/>
    </w:pPr>
  </w:style>
  <w:style w:type="paragraph" w:styleId="TOC1">
    <w:name w:val="toc 1"/>
    <w:basedOn w:val="Normal"/>
    <w:next w:val="Normal"/>
    <w:autoRedefine/>
    <w:uiPriority w:val="39"/>
    <w:unhideWhenUsed/>
    <w:rsid w:val="007172F1"/>
    <w:pPr>
      <w:tabs>
        <w:tab w:val="right" w:leader="dot" w:pos="8494"/>
      </w:tabs>
      <w:spacing w:before="100" w:after="100"/>
    </w:pPr>
    <w:rPr>
      <w:b/>
      <w:bCs/>
      <w:noProof/>
    </w:rPr>
  </w:style>
  <w:style w:type="paragraph" w:customStyle="1" w:styleId="Briefingheadingcover">
    <w:name w:val="Briefing heading cover"/>
    <w:basedOn w:val="Normal"/>
    <w:qFormat/>
    <w:rsid w:val="006344C8"/>
    <w:pPr>
      <w:spacing w:before="0" w:line="1080" w:lineRule="exact"/>
      <w:jc w:val="right"/>
    </w:pPr>
    <w:rPr>
      <w:b/>
      <w:bCs/>
      <w:color w:val="595959" w:themeColor="text1" w:themeTint="A6"/>
      <w:spacing w:val="-40"/>
      <w:sz w:val="104"/>
      <w:szCs w:val="104"/>
      <w:lang w:eastAsia="en-US"/>
      <w14:ligatures w14:val="standard"/>
    </w:rPr>
  </w:style>
  <w:style w:type="paragraph" w:customStyle="1" w:styleId="Briefingsubheadcover">
    <w:name w:val="Briefing sub head cover"/>
    <w:qFormat/>
    <w:rsid w:val="006344C8"/>
    <w:pPr>
      <w:spacing w:before="360"/>
      <w:jc w:val="right"/>
    </w:pPr>
    <w:rPr>
      <w:rFonts w:ascii="Arial" w:hAnsi="Arial" w:cs="Arial"/>
      <w:bCs/>
      <w:color w:val="000000" w:themeColor="text1"/>
      <w:kern w:val="32"/>
      <w:sz w:val="36"/>
      <w:szCs w:val="36"/>
      <w:lang w:eastAsia="en-US"/>
    </w:rPr>
  </w:style>
  <w:style w:type="paragraph" w:customStyle="1" w:styleId="Briefingheading">
    <w:name w:val="Briefing heading"/>
    <w:basedOn w:val="Headingultralarge"/>
    <w:qFormat/>
    <w:rsid w:val="00935479"/>
    <w:pPr>
      <w:numPr>
        <w:numId w:val="1"/>
      </w:numPr>
      <w:spacing w:before="0" w:after="240"/>
    </w:pPr>
    <w:rPr>
      <w:b/>
      <w:bCs/>
      <w:sz w:val="72"/>
      <w:szCs w:val="72"/>
    </w:rPr>
  </w:style>
  <w:style w:type="character" w:styleId="UnresolvedMention">
    <w:name w:val="Unresolved Mention"/>
    <w:basedOn w:val="DefaultParagraphFont"/>
    <w:uiPriority w:val="99"/>
    <w:semiHidden/>
    <w:unhideWhenUsed/>
    <w:rsid w:val="007A19D3"/>
    <w:rPr>
      <w:color w:val="605E5C"/>
      <w:shd w:val="clear" w:color="auto" w:fill="E1DFDD"/>
    </w:rPr>
  </w:style>
  <w:style w:type="table" w:styleId="GridTable4-Accent1">
    <w:name w:val="Grid Table 4 Accent 1"/>
    <w:basedOn w:val="TableNormal"/>
    <w:uiPriority w:val="49"/>
    <w:rsid w:val="00EE0709"/>
    <w:tblPr>
      <w:tblStyleRowBandSize w:val="1"/>
      <w:tblStyleColBandSize w:val="1"/>
      <w:tblBorders>
        <w:top w:val="single" w:sz="4" w:space="0" w:color="0A84FF" w:themeColor="accent1" w:themeTint="99"/>
        <w:left w:val="single" w:sz="4" w:space="0" w:color="0A84FF" w:themeColor="accent1" w:themeTint="99"/>
        <w:bottom w:val="single" w:sz="4" w:space="0" w:color="0A84FF" w:themeColor="accent1" w:themeTint="99"/>
        <w:right w:val="single" w:sz="4" w:space="0" w:color="0A84FF" w:themeColor="accent1" w:themeTint="99"/>
        <w:insideH w:val="single" w:sz="4" w:space="0" w:color="0A84FF" w:themeColor="accent1" w:themeTint="99"/>
        <w:insideV w:val="single" w:sz="4" w:space="0" w:color="0A84FF" w:themeColor="accent1" w:themeTint="99"/>
      </w:tblBorders>
    </w:tblPr>
    <w:tblStylePr w:type="firstRow">
      <w:rPr>
        <w:b/>
        <w:bCs/>
        <w:color w:val="FFFFFF" w:themeColor="background1"/>
      </w:rPr>
      <w:tblPr/>
      <w:tcPr>
        <w:tcBorders>
          <w:top w:val="single" w:sz="4" w:space="0" w:color="003366" w:themeColor="accent1"/>
          <w:left w:val="single" w:sz="4" w:space="0" w:color="003366" w:themeColor="accent1"/>
          <w:bottom w:val="single" w:sz="4" w:space="0" w:color="003366" w:themeColor="accent1"/>
          <w:right w:val="single" w:sz="4" w:space="0" w:color="003366" w:themeColor="accent1"/>
          <w:insideH w:val="nil"/>
          <w:insideV w:val="nil"/>
        </w:tcBorders>
        <w:shd w:val="clear" w:color="auto" w:fill="003366" w:themeFill="accent1"/>
      </w:tcPr>
    </w:tblStylePr>
    <w:tblStylePr w:type="lastRow">
      <w:rPr>
        <w:b/>
        <w:bCs/>
      </w:rPr>
      <w:tblPr/>
      <w:tcPr>
        <w:tcBorders>
          <w:top w:val="double" w:sz="4" w:space="0" w:color="003366" w:themeColor="accent1"/>
        </w:tcBorders>
      </w:tcPr>
    </w:tblStylePr>
    <w:tblStylePr w:type="firstCol">
      <w:rPr>
        <w:b/>
        <w:bCs/>
      </w:rPr>
    </w:tblStylePr>
    <w:tblStylePr w:type="lastCol">
      <w:rPr>
        <w:b/>
        <w:bCs/>
      </w:rPr>
    </w:tblStylePr>
    <w:tblStylePr w:type="band1Vert">
      <w:tblPr/>
      <w:tcPr>
        <w:shd w:val="clear" w:color="auto" w:fill="ADD6FF" w:themeFill="accent1" w:themeFillTint="33"/>
      </w:tcPr>
    </w:tblStylePr>
    <w:tblStylePr w:type="band1Horz">
      <w:tblPr/>
      <w:tcPr>
        <w:shd w:val="clear" w:color="auto" w:fill="ADD6FF" w:themeFill="accent1" w:themeFillTint="33"/>
      </w:tcPr>
    </w:tblStylePr>
  </w:style>
  <w:style w:type="paragraph" w:styleId="Title">
    <w:name w:val="Title"/>
    <w:basedOn w:val="Normal"/>
    <w:next w:val="Normal"/>
    <w:link w:val="TitleChar"/>
    <w:uiPriority w:val="10"/>
    <w:qFormat/>
    <w:rsid w:val="00EE0709"/>
    <w:pPr>
      <w:pBdr>
        <w:top w:val="single" w:sz="8" w:space="1" w:color="999900" w:themeColor="accent6"/>
      </w:pBdr>
      <w:spacing w:before="0" w:after="120"/>
      <w:jc w:val="right"/>
    </w:pPr>
    <w:rPr>
      <w:rFonts w:asciiTheme="minorHAnsi" w:eastAsiaTheme="minorEastAsia" w:hAnsiTheme="minorHAnsi" w:cstheme="minorBidi"/>
      <w:smallCaps/>
      <w:color w:val="262626" w:themeColor="text1" w:themeTint="D9"/>
      <w:sz w:val="52"/>
      <w:szCs w:val="52"/>
      <w:lang w:val="en"/>
    </w:rPr>
  </w:style>
  <w:style w:type="character" w:customStyle="1" w:styleId="TitleChar">
    <w:name w:val="Title Char"/>
    <w:basedOn w:val="DefaultParagraphFont"/>
    <w:link w:val="Title"/>
    <w:uiPriority w:val="10"/>
    <w:rsid w:val="00EE0709"/>
    <w:rPr>
      <w:rFonts w:asciiTheme="minorHAnsi" w:eastAsiaTheme="minorEastAsia" w:hAnsiTheme="minorHAnsi" w:cstheme="minorBidi"/>
      <w:smallCaps/>
      <w:color w:val="262626" w:themeColor="text1" w:themeTint="D9"/>
      <w:sz w:val="52"/>
      <w:szCs w:val="52"/>
      <w:lang w:val="en"/>
    </w:rPr>
  </w:style>
  <w:style w:type="paragraph" w:styleId="Subtitle">
    <w:name w:val="Subtitle"/>
    <w:basedOn w:val="Normal"/>
    <w:next w:val="Normal"/>
    <w:link w:val="SubtitleChar"/>
    <w:uiPriority w:val="11"/>
    <w:qFormat/>
    <w:rsid w:val="00EE0709"/>
    <w:pPr>
      <w:spacing w:before="0" w:after="720"/>
      <w:jc w:val="right"/>
    </w:pPr>
    <w:rPr>
      <w:rFonts w:asciiTheme="majorHAnsi" w:eastAsiaTheme="majorEastAsia" w:hAnsiTheme="majorHAnsi" w:cstheme="majorBidi"/>
      <w:sz w:val="20"/>
      <w:szCs w:val="20"/>
      <w:lang w:val="en"/>
    </w:rPr>
  </w:style>
  <w:style w:type="character" w:customStyle="1" w:styleId="SubtitleChar">
    <w:name w:val="Subtitle Char"/>
    <w:basedOn w:val="DefaultParagraphFont"/>
    <w:link w:val="Subtitle"/>
    <w:uiPriority w:val="11"/>
    <w:rsid w:val="00EE0709"/>
    <w:rPr>
      <w:rFonts w:asciiTheme="majorHAnsi" w:eastAsiaTheme="majorEastAsia" w:hAnsiTheme="majorHAnsi" w:cstheme="majorBidi"/>
      <w:lang w:val="en"/>
    </w:rPr>
  </w:style>
  <w:style w:type="paragraph" w:styleId="NormalWeb">
    <w:name w:val="Normal (Web)"/>
    <w:basedOn w:val="Normal"/>
    <w:uiPriority w:val="99"/>
    <w:unhideWhenUsed/>
    <w:rsid w:val="00EE0709"/>
    <w:pPr>
      <w:spacing w:before="100" w:beforeAutospacing="1" w:after="100" w:afterAutospacing="1"/>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0709"/>
    <w:rPr>
      <w:sz w:val="16"/>
      <w:szCs w:val="16"/>
    </w:rPr>
  </w:style>
  <w:style w:type="paragraph" w:styleId="CommentText">
    <w:name w:val="annotation text"/>
    <w:basedOn w:val="Normal"/>
    <w:link w:val="CommentTextChar"/>
    <w:uiPriority w:val="99"/>
    <w:semiHidden/>
    <w:unhideWhenUsed/>
    <w:rsid w:val="00EE0709"/>
    <w:pPr>
      <w:spacing w:before="0" w:after="200"/>
      <w:jc w:val="both"/>
    </w:pPr>
    <w:rPr>
      <w:rFonts w:asciiTheme="minorHAnsi" w:eastAsiaTheme="minorEastAsia" w:hAnsiTheme="minorHAnsi" w:cstheme="minorBidi"/>
      <w:sz w:val="20"/>
      <w:szCs w:val="20"/>
      <w:lang w:val="en"/>
    </w:rPr>
  </w:style>
  <w:style w:type="character" w:customStyle="1" w:styleId="CommentTextChar">
    <w:name w:val="Comment Text Char"/>
    <w:basedOn w:val="DefaultParagraphFont"/>
    <w:link w:val="CommentText"/>
    <w:uiPriority w:val="99"/>
    <w:semiHidden/>
    <w:rsid w:val="00EE0709"/>
    <w:rPr>
      <w:rFonts w:asciiTheme="minorHAnsi" w:eastAsiaTheme="minorEastAsia" w:hAnsiTheme="minorHAnsi" w:cstheme="minorBidi"/>
      <w:lang w:val="en"/>
    </w:rPr>
  </w:style>
  <w:style w:type="paragraph" w:customStyle="1" w:styleId="BasicParagraph">
    <w:name w:val="[Basic Paragraph]"/>
    <w:basedOn w:val="Normal"/>
    <w:uiPriority w:val="99"/>
    <w:rsid w:val="00C42FD2"/>
    <w:pPr>
      <w:autoSpaceDE w:val="0"/>
      <w:autoSpaceDN w:val="0"/>
      <w:adjustRightInd w:val="0"/>
      <w:spacing w:before="0" w:line="288" w:lineRule="auto"/>
      <w:textAlignment w:val="center"/>
    </w:pPr>
    <w:rPr>
      <w:rFonts w:ascii="MinionPro-Regular" w:hAnsi="MinionPro-Regular" w:cs="MinionPro-Regular"/>
      <w:color w:val="000000"/>
      <w:sz w:val="24"/>
      <w:szCs w:val="24"/>
    </w:rPr>
  </w:style>
  <w:style w:type="numbering" w:customStyle="1" w:styleId="CurrentList1">
    <w:name w:val="Current List1"/>
    <w:uiPriority w:val="99"/>
    <w:rsid w:val="007B18D8"/>
    <w:pPr>
      <w:numPr>
        <w:numId w:val="10"/>
      </w:numPr>
    </w:pPr>
  </w:style>
  <w:style w:type="paragraph" w:styleId="Revision">
    <w:name w:val="Revision"/>
    <w:hidden/>
    <w:uiPriority w:val="99"/>
    <w:semiHidden/>
    <w:rsid w:val="006033E2"/>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17483">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010253965">
      <w:bodyDiv w:val="1"/>
      <w:marLeft w:val="0"/>
      <w:marRight w:val="0"/>
      <w:marTop w:val="0"/>
      <w:marBottom w:val="0"/>
      <w:divBdr>
        <w:top w:val="none" w:sz="0" w:space="0" w:color="auto"/>
        <w:left w:val="none" w:sz="0" w:space="0" w:color="auto"/>
        <w:bottom w:val="none" w:sz="0" w:space="0" w:color="auto"/>
        <w:right w:val="none" w:sz="0" w:space="0" w:color="auto"/>
      </w:divBdr>
    </w:div>
    <w:div w:id="1047074015">
      <w:bodyDiv w:val="1"/>
      <w:marLeft w:val="0"/>
      <w:marRight w:val="0"/>
      <w:marTop w:val="0"/>
      <w:marBottom w:val="0"/>
      <w:divBdr>
        <w:top w:val="none" w:sz="0" w:space="0" w:color="auto"/>
        <w:left w:val="none" w:sz="0" w:space="0" w:color="auto"/>
        <w:bottom w:val="none" w:sz="0" w:space="0" w:color="auto"/>
        <w:right w:val="none" w:sz="0" w:space="0" w:color="auto"/>
      </w:divBdr>
    </w:div>
    <w:div w:id="1326130075">
      <w:bodyDiv w:val="1"/>
      <w:marLeft w:val="0"/>
      <w:marRight w:val="0"/>
      <w:marTop w:val="0"/>
      <w:marBottom w:val="0"/>
      <w:divBdr>
        <w:top w:val="none" w:sz="0" w:space="0" w:color="auto"/>
        <w:left w:val="none" w:sz="0" w:space="0" w:color="auto"/>
        <w:bottom w:val="none" w:sz="0" w:space="0" w:color="auto"/>
        <w:right w:val="none" w:sz="0" w:space="0" w:color="auto"/>
      </w:divBdr>
    </w:div>
    <w:div w:id="1428116378">
      <w:bodyDiv w:val="1"/>
      <w:marLeft w:val="0"/>
      <w:marRight w:val="0"/>
      <w:marTop w:val="0"/>
      <w:marBottom w:val="0"/>
      <w:divBdr>
        <w:top w:val="none" w:sz="0" w:space="0" w:color="auto"/>
        <w:left w:val="none" w:sz="0" w:space="0" w:color="auto"/>
        <w:bottom w:val="none" w:sz="0" w:space="0" w:color="auto"/>
        <w:right w:val="none" w:sz="0" w:space="0" w:color="auto"/>
      </w:divBdr>
    </w:div>
    <w:div w:id="1768193072">
      <w:bodyDiv w:val="1"/>
      <w:marLeft w:val="0"/>
      <w:marRight w:val="0"/>
      <w:marTop w:val="0"/>
      <w:marBottom w:val="0"/>
      <w:divBdr>
        <w:top w:val="none" w:sz="0" w:space="0" w:color="auto"/>
        <w:left w:val="none" w:sz="0" w:space="0" w:color="auto"/>
        <w:bottom w:val="none" w:sz="0" w:space="0" w:color="auto"/>
        <w:right w:val="none" w:sz="0" w:space="0" w:color="auto"/>
      </w:divBdr>
    </w:div>
    <w:div w:id="1948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ectu.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bectu.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hris.Warburton@prospec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collin@bectu.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2.deloitte.com/uk/en/pages/consulting/articles/mental-health-and-employers-refreshing-the-case-for-investment.html" TargetMode="External"/><Relationship Id="rId7" Type="http://schemas.openxmlformats.org/officeDocument/2006/relationships/hyperlink" Target="https://www.bfi.org.uk/inclusion-film-industry/bullying-harassment-racism-prevention-screen-industries" TargetMode="External"/><Relationship Id="rId2" Type="http://schemas.openxmlformats.org/officeDocument/2006/relationships/hyperlink" Target="https://archive.acas.org.uk/index.aspx?articleid=6065" TargetMode="External"/><Relationship Id="rId1" Type="http://schemas.openxmlformats.org/officeDocument/2006/relationships/hyperlink" Target="https://variety.com/2020/film/directors/uk-film-tv-mental-health-crisis-film-and-tv-charity-1203502271/" TargetMode="External"/><Relationship Id="rId6" Type="http://schemas.openxmlformats.org/officeDocument/2006/relationships/hyperlink" Target="https://www.screenskills.com/information-and-resources/information/mental-health-training-guidance-for-employers/" TargetMode="External"/><Relationship Id="rId5" Type="http://schemas.openxmlformats.org/officeDocument/2006/relationships/hyperlink" Target="https://www.hse.gov.uk/pubns/books/hsg65.htm" TargetMode="External"/><Relationship Id="rId4" Type="http://schemas.openxmlformats.org/officeDocument/2006/relationships/hyperlink" Target="https://www.hse.gov.uk/stress/"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2" ma:contentTypeDescription="Create a new document." ma:contentTypeScope="" ma:versionID="38b0c8679223994016954882458d7b66">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8c93e44bf5cb46b68a707c8636a2a103"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717D3-6182-4266-901D-E2B6091B228F}">
  <ds:schemaRefs>
    <ds:schemaRef ds:uri="http://schemas.microsoft.com/sharepoint/v3/contenttype/forms"/>
  </ds:schemaRefs>
</ds:datastoreItem>
</file>

<file path=customXml/itemProps2.xml><?xml version="1.0" encoding="utf-8"?>
<ds:datastoreItem xmlns:ds="http://schemas.openxmlformats.org/officeDocument/2006/customXml" ds:itemID="{54219856-BB65-41B0-A213-237D73FAE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1CC929-6022-4695-BEE9-B497546F90BB}">
  <ds:schemaRefs>
    <ds:schemaRef ds:uri="http://schemas.openxmlformats.org/officeDocument/2006/bibliography"/>
  </ds:schemaRefs>
</ds:datastoreItem>
</file>

<file path=customXml/itemProps4.xml><?xml version="1.0" encoding="utf-8"?>
<ds:datastoreItem xmlns:ds="http://schemas.openxmlformats.org/officeDocument/2006/customXml" ds:itemID="{212EEF69-5FCD-4D96-B82C-7765CB24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4900</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Joe Anderton</dc:creator>
  <cp:lastModifiedBy>Henry Skewes</cp:lastModifiedBy>
  <cp:revision>2</cp:revision>
  <cp:lastPrinted>2022-02-17T16:14:00Z</cp:lastPrinted>
  <dcterms:created xsi:type="dcterms:W3CDTF">2022-02-17T16:16:00Z</dcterms:created>
  <dcterms:modified xsi:type="dcterms:W3CDTF">2022-02-17T16:16:00Z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0x010100D5F78D6164924D4F8198DB798697535B</vt:lpwstr>
  </property>
  <property fmtid="{D5CDD505-2E9C-101B-9397-08002B2CF9AE}" pid="3" name="_AdHocReviewCycleID">
    <vt:i4>-105694573</vt:i4>
  </property>
  <property fmtid="{D5CDD505-2E9C-101B-9397-08002B2CF9AE}" pid="4" name="_NewReviewCycle">
    <vt:lpwstr/>
  </property>
  <property fmtid="{D5CDD505-2E9C-101B-9397-08002B2CF9AE}" pid="5" name="_EmailSubject">
    <vt:lpwstr>welfare policy PR </vt:lpwstr>
  </property>
  <property fmtid="{D5CDD505-2E9C-101B-9397-08002B2CF9AE}" pid="6" name="_AuthorEmail">
    <vt:lpwstr>ecollin@bectu.org.uk</vt:lpwstr>
  </property>
  <property fmtid="{D5CDD505-2E9C-101B-9397-08002B2CF9AE}" pid="7" name="_AuthorEmailDisplayName">
    <vt:lpwstr>Emily Collin</vt:lpwstr>
  </property>
</Properties>
</file>