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B42FAE" w14:textId="77777777" w:rsidR="006C544B" w:rsidRPr="006C544B" w:rsidRDefault="006C544B" w:rsidP="006C544B">
      <w:pPr>
        <w:pStyle w:val="RBBoldsubheads"/>
        <w:rPr>
          <w:rFonts w:ascii="Arial" w:hAnsi="Arial" w:cs="Arial"/>
        </w:rPr>
      </w:pPr>
      <w:r w:rsidRPr="006C544B">
        <w:rPr>
          <w:rFonts w:ascii="Arial" w:hAnsi="Arial" w:cs="Arial"/>
        </w:rPr>
        <w:t>Code of conduct for General Secretary election</w:t>
      </w:r>
    </w:p>
    <w:p w14:paraId="3D95E1EE" w14:textId="77777777" w:rsidR="006C544B" w:rsidRPr="006C544B" w:rsidRDefault="006C544B" w:rsidP="006C544B">
      <w:pPr>
        <w:pStyle w:val="RBText1indent"/>
        <w:rPr>
          <w:rFonts w:ascii="Arial" w:hAnsi="Arial" w:cs="Arial"/>
        </w:rPr>
      </w:pPr>
      <w:r w:rsidRPr="006C544B">
        <w:rPr>
          <w:rFonts w:ascii="Arial" w:hAnsi="Arial" w:cs="Arial"/>
        </w:rPr>
        <w:t xml:space="preserve">1. </w:t>
      </w:r>
      <w:r w:rsidRPr="006C544B">
        <w:rPr>
          <w:rFonts w:ascii="Arial" w:hAnsi="Arial" w:cs="Arial"/>
        </w:rPr>
        <w:tab/>
        <w:t>This Code of Conduct is designed to ensure fairness and equality of opportunity between one candidate and another and applies in the event of a contested election.</w:t>
      </w:r>
    </w:p>
    <w:p w14:paraId="3A093862" w14:textId="77777777" w:rsidR="006C544B" w:rsidRPr="006C544B" w:rsidRDefault="006C544B" w:rsidP="006C544B">
      <w:pPr>
        <w:pStyle w:val="RBText1indent"/>
        <w:rPr>
          <w:rFonts w:ascii="Arial" w:hAnsi="Arial" w:cs="Arial"/>
        </w:rPr>
      </w:pPr>
      <w:r w:rsidRPr="006C544B">
        <w:rPr>
          <w:rFonts w:ascii="Arial" w:hAnsi="Arial" w:cs="Arial"/>
        </w:rPr>
        <w:t xml:space="preserve">2. </w:t>
      </w:r>
      <w:r w:rsidRPr="006C544B">
        <w:rPr>
          <w:rFonts w:ascii="Arial" w:hAnsi="Arial" w:cs="Arial"/>
        </w:rPr>
        <w:tab/>
        <w:t>Each candidate will be given a copy of the Code and will be required to give a written undertaking that they will abide by the terms of the Code.</w:t>
      </w:r>
    </w:p>
    <w:p w14:paraId="0EC4E80A" w14:textId="77777777" w:rsidR="006C544B" w:rsidRPr="006C544B" w:rsidRDefault="006C544B" w:rsidP="006C544B">
      <w:pPr>
        <w:pStyle w:val="RBBoldsecondarysubheads"/>
        <w:rPr>
          <w:rFonts w:ascii="Arial" w:hAnsi="Arial" w:cs="Arial"/>
        </w:rPr>
      </w:pPr>
      <w:r w:rsidRPr="006C544B">
        <w:rPr>
          <w:rFonts w:ascii="Arial" w:hAnsi="Arial" w:cs="Arial"/>
        </w:rPr>
        <w:t>Nomination/Selection of Candidates</w:t>
      </w:r>
    </w:p>
    <w:p w14:paraId="33067258" w14:textId="77777777" w:rsidR="006C544B" w:rsidRPr="006C544B" w:rsidRDefault="006C544B" w:rsidP="006C544B">
      <w:pPr>
        <w:pStyle w:val="RBText1indent"/>
        <w:rPr>
          <w:rFonts w:ascii="Arial" w:hAnsi="Arial" w:cs="Arial"/>
        </w:rPr>
      </w:pPr>
      <w:r w:rsidRPr="006C544B">
        <w:rPr>
          <w:rFonts w:ascii="Arial" w:hAnsi="Arial" w:cs="Arial"/>
        </w:rPr>
        <w:t xml:space="preserve">3. </w:t>
      </w:r>
      <w:r w:rsidRPr="006C544B">
        <w:rPr>
          <w:rFonts w:ascii="Arial" w:hAnsi="Arial" w:cs="Arial"/>
        </w:rPr>
        <w:tab/>
        <w:t>Rule 10.2(2) will operate where the NEC are not nominating an incumbent General Secretary, in which case the National Executive Committee shall select a candidate for their nomination in the election after advertising for candidates for such nomination to members of the Institution.</w:t>
      </w:r>
    </w:p>
    <w:p w14:paraId="195D61FA" w14:textId="77777777" w:rsidR="006C544B" w:rsidRPr="006C544B" w:rsidRDefault="006C544B" w:rsidP="006C544B">
      <w:pPr>
        <w:pStyle w:val="RBText1indent"/>
        <w:rPr>
          <w:rFonts w:ascii="Arial" w:hAnsi="Arial" w:cs="Arial"/>
          <w:spacing w:val="0"/>
        </w:rPr>
      </w:pPr>
      <w:r w:rsidRPr="006C544B">
        <w:rPr>
          <w:rFonts w:ascii="Arial" w:hAnsi="Arial" w:cs="Arial"/>
          <w:spacing w:val="0"/>
        </w:rPr>
        <w:t xml:space="preserve">4. </w:t>
      </w:r>
      <w:r w:rsidRPr="006C544B">
        <w:rPr>
          <w:rFonts w:ascii="Arial" w:hAnsi="Arial" w:cs="Arial"/>
          <w:spacing w:val="0"/>
        </w:rPr>
        <w:tab/>
        <w:t xml:space="preserve">Candidates for the election must be a Working or Unemployed Member, or an employee of the Union or any other person except as detailed in Rule 10.2(6), and must be nominated by the National Executive Committee or by a Branch of the Union (in the latter case in such a manner as the National Executive Committee shall determine) provided that, in the event of the position of General Secretary becoming vacant due to death, resignation, dismissal or retirement of an incumbent General Secretary, the National Executive Committee may choose to advertise for and select a candidate who is neither a Working or Unemployed Member nor an employee of the Union to be the National Executive Committee’s nominee in the election held to fill the vacant position. The nomination shall in all cases be accompanied by an undertaking signed by the nominee to act in all respects in accordance with the Code of Conduct from time to time laid down by the National Conference and to accept office if </w:t>
      </w:r>
      <w:proofErr w:type="gramStart"/>
      <w:r w:rsidRPr="006C544B">
        <w:rPr>
          <w:rFonts w:ascii="Arial" w:hAnsi="Arial" w:cs="Arial"/>
          <w:spacing w:val="0"/>
        </w:rPr>
        <w:t>so</w:t>
      </w:r>
      <w:proofErr w:type="gramEnd"/>
      <w:r w:rsidRPr="006C544B">
        <w:rPr>
          <w:rFonts w:ascii="Arial" w:hAnsi="Arial" w:cs="Arial"/>
          <w:spacing w:val="0"/>
        </w:rPr>
        <w:t xml:space="preserve"> elected on the terms and conditions laid down by the National Executive Committee in accordance with these Rules if so elected.</w:t>
      </w:r>
    </w:p>
    <w:p w14:paraId="2E847CA7" w14:textId="77777777" w:rsidR="006C544B" w:rsidRPr="006C544B" w:rsidRDefault="006C544B" w:rsidP="006C544B">
      <w:pPr>
        <w:pStyle w:val="RBBoldsecondarysubheads"/>
        <w:rPr>
          <w:rFonts w:ascii="Arial" w:hAnsi="Arial" w:cs="Arial"/>
        </w:rPr>
      </w:pPr>
      <w:r w:rsidRPr="006C544B">
        <w:rPr>
          <w:rFonts w:ascii="Arial" w:hAnsi="Arial" w:cs="Arial"/>
        </w:rPr>
        <w:t>Candidates’ Statements</w:t>
      </w:r>
    </w:p>
    <w:p w14:paraId="2BAEDB6D" w14:textId="77777777" w:rsidR="006C544B" w:rsidRPr="006C544B" w:rsidRDefault="006C544B" w:rsidP="006C544B">
      <w:pPr>
        <w:pStyle w:val="RBText1indent"/>
        <w:rPr>
          <w:rFonts w:ascii="Arial" w:hAnsi="Arial" w:cs="Arial"/>
        </w:rPr>
      </w:pPr>
      <w:r w:rsidRPr="006C544B">
        <w:rPr>
          <w:rFonts w:ascii="Arial" w:hAnsi="Arial" w:cs="Arial"/>
        </w:rPr>
        <w:t xml:space="preserve">5. </w:t>
      </w:r>
      <w:r w:rsidRPr="006C544B">
        <w:rPr>
          <w:rFonts w:ascii="Arial" w:hAnsi="Arial" w:cs="Arial"/>
        </w:rPr>
        <w:tab/>
        <w:t xml:space="preserve">Each candidate will be requested to provide a photograph and may make a statement which, including biographical details, must not exceed one thousand words. The statement and photograph (if one </w:t>
      </w:r>
      <w:proofErr w:type="gramStart"/>
      <w:r w:rsidRPr="006C544B">
        <w:rPr>
          <w:rFonts w:ascii="Arial" w:hAnsi="Arial" w:cs="Arial"/>
        </w:rPr>
        <w:t>is</w:t>
      </w:r>
      <w:proofErr w:type="gramEnd"/>
      <w:r w:rsidRPr="006C544B">
        <w:rPr>
          <w:rFonts w:ascii="Arial" w:hAnsi="Arial" w:cs="Arial"/>
        </w:rPr>
        <w:t xml:space="preserve"> to be received) must be received by the closing date and time for the receipt of nominations.</w:t>
      </w:r>
    </w:p>
    <w:p w14:paraId="6E24A662" w14:textId="77777777" w:rsidR="006C544B" w:rsidRPr="006C544B" w:rsidRDefault="006C544B" w:rsidP="006C544B">
      <w:pPr>
        <w:pStyle w:val="RBText1indent"/>
        <w:rPr>
          <w:rFonts w:ascii="Arial" w:hAnsi="Arial" w:cs="Arial"/>
        </w:rPr>
      </w:pPr>
      <w:r w:rsidRPr="006C544B">
        <w:rPr>
          <w:rFonts w:ascii="Arial" w:hAnsi="Arial" w:cs="Arial"/>
        </w:rPr>
        <w:t xml:space="preserve">6. </w:t>
      </w:r>
      <w:r w:rsidRPr="006C544B">
        <w:rPr>
          <w:rFonts w:ascii="Arial" w:hAnsi="Arial" w:cs="Arial"/>
        </w:rPr>
        <w:tab/>
        <w:t>The statements of all candidates shall be issued to all members eligible to vote in the election.</w:t>
      </w:r>
    </w:p>
    <w:p w14:paraId="0F0FE9E0" w14:textId="77777777" w:rsidR="006C544B" w:rsidRPr="006C544B" w:rsidRDefault="006C544B" w:rsidP="006C544B">
      <w:pPr>
        <w:pStyle w:val="RBBoldsecondarysubheads"/>
        <w:rPr>
          <w:rFonts w:ascii="Arial" w:hAnsi="Arial" w:cs="Arial"/>
        </w:rPr>
      </w:pPr>
      <w:r w:rsidRPr="006C544B">
        <w:rPr>
          <w:rFonts w:ascii="Arial" w:hAnsi="Arial" w:cs="Arial"/>
        </w:rPr>
        <w:t>Election Campaigns</w:t>
      </w:r>
    </w:p>
    <w:p w14:paraId="708BFBFB" w14:textId="77777777" w:rsidR="006C544B" w:rsidRPr="006C544B" w:rsidRDefault="006C544B" w:rsidP="006C544B">
      <w:pPr>
        <w:pStyle w:val="RBText1indent"/>
        <w:rPr>
          <w:rFonts w:ascii="Arial" w:hAnsi="Arial" w:cs="Arial"/>
        </w:rPr>
      </w:pPr>
      <w:r w:rsidRPr="006C544B">
        <w:rPr>
          <w:rFonts w:ascii="Arial" w:hAnsi="Arial" w:cs="Arial"/>
        </w:rPr>
        <w:t xml:space="preserve">7. </w:t>
      </w:r>
      <w:r w:rsidRPr="006C544B">
        <w:rPr>
          <w:rFonts w:ascii="Arial" w:hAnsi="Arial" w:cs="Arial"/>
        </w:rPr>
        <w:tab/>
        <w:t>No Union funds or other resources shall be used by any candidate or by any candidate’s supporters in the promotion of their nomination/candidacy, other than that required for the official circulation of the authorised candidate’s election statement. Similarly, no Union funds or other resources shall be used by any candidates or any candidate’s supporters in denigrating any other candidates.</w:t>
      </w:r>
    </w:p>
    <w:p w14:paraId="454EC292" w14:textId="77777777" w:rsidR="006C544B" w:rsidRPr="006C544B" w:rsidRDefault="006C544B" w:rsidP="006C544B">
      <w:pPr>
        <w:pStyle w:val="RBText1indent"/>
        <w:rPr>
          <w:rFonts w:ascii="Arial" w:hAnsi="Arial" w:cs="Arial"/>
        </w:rPr>
      </w:pPr>
      <w:r w:rsidRPr="006C544B">
        <w:rPr>
          <w:rFonts w:ascii="Arial" w:hAnsi="Arial" w:cs="Arial"/>
        </w:rPr>
        <w:t xml:space="preserve">8. </w:t>
      </w:r>
      <w:r w:rsidRPr="006C544B">
        <w:rPr>
          <w:rFonts w:ascii="Arial" w:hAnsi="Arial" w:cs="Arial"/>
        </w:rPr>
        <w:tab/>
        <w:t>Candidates shall not spend any of their own funds, nor shall they or their supporters use any funds, or official resources, in any election campaign. This shall include spending on travel, subsistence, entertainment, stationery, postage, telephone, or use of faxes or e-mail, with the object of promoting any nomination/candidacy.</w:t>
      </w:r>
    </w:p>
    <w:p w14:paraId="798B3493" w14:textId="77777777" w:rsidR="006C544B" w:rsidRPr="006C544B" w:rsidRDefault="006C544B" w:rsidP="006C544B">
      <w:pPr>
        <w:pStyle w:val="RBText1indent"/>
        <w:rPr>
          <w:rFonts w:ascii="Arial" w:hAnsi="Arial" w:cs="Arial"/>
        </w:rPr>
      </w:pPr>
      <w:r w:rsidRPr="006C544B">
        <w:rPr>
          <w:rFonts w:ascii="Arial" w:hAnsi="Arial" w:cs="Arial"/>
        </w:rPr>
        <w:t xml:space="preserve">9. </w:t>
      </w:r>
      <w:r w:rsidRPr="006C544B">
        <w:rPr>
          <w:rFonts w:ascii="Arial" w:hAnsi="Arial" w:cs="Arial"/>
        </w:rPr>
        <w:tab/>
        <w:t xml:space="preserve">Candidates shall not attend Branch or workplace meetings for the purpose of canvassing for nominations or </w:t>
      </w:r>
      <w:proofErr w:type="gramStart"/>
      <w:r w:rsidRPr="006C544B">
        <w:rPr>
          <w:rFonts w:ascii="Arial" w:hAnsi="Arial" w:cs="Arial"/>
        </w:rPr>
        <w:t>votes</w:t>
      </w:r>
      <w:proofErr w:type="gramEnd"/>
      <w:r w:rsidRPr="006C544B">
        <w:rPr>
          <w:rFonts w:ascii="Arial" w:hAnsi="Arial" w:cs="Arial"/>
        </w:rPr>
        <w:t xml:space="preserve"> but this shall not prevent them carrying out their normal responsibilities as representatives of members.</w:t>
      </w:r>
    </w:p>
    <w:p w14:paraId="6C6CEDED" w14:textId="77777777" w:rsidR="006C544B" w:rsidRPr="006C544B" w:rsidRDefault="006C544B" w:rsidP="006C544B">
      <w:pPr>
        <w:pStyle w:val="RBText1indent"/>
        <w:rPr>
          <w:rFonts w:ascii="Arial" w:hAnsi="Arial" w:cs="Arial"/>
        </w:rPr>
      </w:pPr>
      <w:r w:rsidRPr="006C544B">
        <w:rPr>
          <w:rFonts w:ascii="Arial" w:hAnsi="Arial" w:cs="Arial"/>
        </w:rPr>
        <w:t xml:space="preserve">10. </w:t>
      </w:r>
      <w:r w:rsidRPr="006C544B">
        <w:rPr>
          <w:rFonts w:ascii="Arial" w:hAnsi="Arial" w:cs="Arial"/>
        </w:rPr>
        <w:tab/>
        <w:t>Branches may advise their members of the name of the candidate in an election who has been nominated by that Branch. Branches may also advise members to participate in a ballot (to “use their vote”); but branches must not make any other comment on any other aspect of a candidate, whether nominated by them or not.</w:t>
      </w:r>
    </w:p>
    <w:p w14:paraId="29F086F9" w14:textId="77777777" w:rsidR="006C544B" w:rsidRPr="006C544B" w:rsidRDefault="006C544B" w:rsidP="006C544B">
      <w:pPr>
        <w:pStyle w:val="RBBoldsecondarysubheads"/>
        <w:rPr>
          <w:rFonts w:ascii="Arial" w:hAnsi="Arial" w:cs="Arial"/>
        </w:rPr>
      </w:pPr>
      <w:r w:rsidRPr="006C544B">
        <w:rPr>
          <w:rFonts w:ascii="Arial" w:hAnsi="Arial" w:cs="Arial"/>
        </w:rPr>
        <w:t>Membership Ballot</w:t>
      </w:r>
    </w:p>
    <w:p w14:paraId="0B76CB43" w14:textId="77777777" w:rsidR="006C544B" w:rsidRPr="006C544B" w:rsidRDefault="006C544B" w:rsidP="006C544B">
      <w:pPr>
        <w:pStyle w:val="RBText1indent"/>
        <w:rPr>
          <w:rFonts w:ascii="Arial" w:hAnsi="Arial" w:cs="Arial"/>
        </w:rPr>
      </w:pPr>
      <w:r w:rsidRPr="006C544B">
        <w:rPr>
          <w:rFonts w:ascii="Arial" w:hAnsi="Arial" w:cs="Arial"/>
        </w:rPr>
        <w:t xml:space="preserve">11. </w:t>
      </w:r>
      <w:r w:rsidRPr="006C544B">
        <w:rPr>
          <w:rFonts w:ascii="Arial" w:hAnsi="Arial" w:cs="Arial"/>
        </w:rPr>
        <w:tab/>
        <w:t>The General Secretary of the Union shall be elected in a ballot of the membership for a period of five years, the term of office of five years being calculated from the date of election.</w:t>
      </w:r>
    </w:p>
    <w:p w14:paraId="676083C8" w14:textId="77777777" w:rsidR="006C544B" w:rsidRPr="006C544B" w:rsidRDefault="006C544B" w:rsidP="006C544B">
      <w:pPr>
        <w:pStyle w:val="RBText1indent"/>
        <w:rPr>
          <w:rFonts w:ascii="Arial" w:hAnsi="Arial" w:cs="Arial"/>
        </w:rPr>
      </w:pPr>
      <w:r w:rsidRPr="006C544B">
        <w:rPr>
          <w:rFonts w:ascii="Arial" w:hAnsi="Arial" w:cs="Arial"/>
        </w:rPr>
        <w:t xml:space="preserve">12. </w:t>
      </w:r>
      <w:r w:rsidRPr="006C544B">
        <w:rPr>
          <w:rFonts w:ascii="Arial" w:hAnsi="Arial" w:cs="Arial"/>
        </w:rPr>
        <w:tab/>
        <w:t>There shall be no requirement to hold a ballot at an uncontested election.</w:t>
      </w:r>
    </w:p>
    <w:p w14:paraId="7CAC8391" w14:textId="77777777" w:rsidR="006C544B" w:rsidRPr="006C544B" w:rsidRDefault="006C544B" w:rsidP="006C544B">
      <w:pPr>
        <w:pStyle w:val="RBBoldsecondarysubheads"/>
        <w:rPr>
          <w:rFonts w:ascii="Arial" w:hAnsi="Arial" w:cs="Arial"/>
        </w:rPr>
      </w:pPr>
      <w:r w:rsidRPr="006C544B">
        <w:rPr>
          <w:rFonts w:ascii="Arial" w:hAnsi="Arial" w:cs="Arial"/>
        </w:rPr>
        <w:t>Breaches of the Code</w:t>
      </w:r>
    </w:p>
    <w:p w14:paraId="014051CF" w14:textId="77777777" w:rsidR="006C544B" w:rsidRPr="006C544B" w:rsidRDefault="006C544B" w:rsidP="006C544B">
      <w:pPr>
        <w:pStyle w:val="RBText1indent"/>
        <w:rPr>
          <w:rFonts w:ascii="Arial" w:hAnsi="Arial" w:cs="Arial"/>
        </w:rPr>
      </w:pPr>
      <w:r w:rsidRPr="006C544B">
        <w:rPr>
          <w:rFonts w:ascii="Arial" w:hAnsi="Arial" w:cs="Arial"/>
        </w:rPr>
        <w:t xml:space="preserve">13. </w:t>
      </w:r>
      <w:r w:rsidRPr="006C544B">
        <w:rPr>
          <w:rFonts w:ascii="Arial" w:hAnsi="Arial" w:cs="Arial"/>
        </w:rPr>
        <w:tab/>
        <w:t>Any member may complain of a breach of the Code.</w:t>
      </w:r>
    </w:p>
    <w:p w14:paraId="1B8F168B" w14:textId="77777777" w:rsidR="006C544B" w:rsidRPr="006C544B" w:rsidRDefault="006C544B" w:rsidP="006C544B">
      <w:pPr>
        <w:pStyle w:val="RBText1indent"/>
        <w:rPr>
          <w:rFonts w:ascii="Arial" w:hAnsi="Arial" w:cs="Arial"/>
        </w:rPr>
      </w:pPr>
      <w:r w:rsidRPr="006C544B">
        <w:rPr>
          <w:rFonts w:ascii="Arial" w:hAnsi="Arial" w:cs="Arial"/>
        </w:rPr>
        <w:t xml:space="preserve">14. </w:t>
      </w:r>
      <w:r w:rsidRPr="006C544B">
        <w:rPr>
          <w:rFonts w:ascii="Arial" w:hAnsi="Arial" w:cs="Arial"/>
        </w:rPr>
        <w:tab/>
        <w:t>Such complaints will be investigated by the Appeal Committee appointed by National Conference to deal with appeals against disciplinary action taken by the National Executive Committee.</w:t>
      </w:r>
    </w:p>
    <w:p w14:paraId="5B6089A5" w14:textId="77777777" w:rsidR="006C544B" w:rsidRPr="006C544B" w:rsidRDefault="006C544B" w:rsidP="006C544B">
      <w:pPr>
        <w:pStyle w:val="RBText1indent"/>
        <w:rPr>
          <w:rFonts w:ascii="Arial" w:hAnsi="Arial" w:cs="Arial"/>
          <w:spacing w:val="0"/>
        </w:rPr>
      </w:pPr>
      <w:r w:rsidRPr="006C544B">
        <w:rPr>
          <w:rFonts w:ascii="Arial" w:hAnsi="Arial" w:cs="Arial"/>
        </w:rPr>
        <w:t xml:space="preserve">15. </w:t>
      </w:r>
      <w:r w:rsidRPr="006C544B">
        <w:rPr>
          <w:rFonts w:ascii="Arial" w:hAnsi="Arial" w:cs="Arial"/>
          <w:spacing w:val="0"/>
        </w:rPr>
        <w:tab/>
        <w:t>Any complaint that there has been a violation of this Code must be submitted not later than seven days after the declaration of the result of the election and the Appeal Committee will arrange to complete the process of considering the complaint within three weeks from the date of receiving the complaint.</w:t>
      </w:r>
    </w:p>
    <w:p w14:paraId="218D584C" w14:textId="77777777" w:rsidR="006C544B" w:rsidRPr="006C544B" w:rsidRDefault="006C544B" w:rsidP="006C544B">
      <w:pPr>
        <w:pStyle w:val="RBText1indent"/>
        <w:rPr>
          <w:rFonts w:ascii="Arial" w:hAnsi="Arial" w:cs="Arial"/>
        </w:rPr>
      </w:pPr>
      <w:r w:rsidRPr="006C544B">
        <w:rPr>
          <w:rFonts w:ascii="Arial" w:hAnsi="Arial" w:cs="Arial"/>
        </w:rPr>
        <w:t xml:space="preserve">16. </w:t>
      </w:r>
      <w:r w:rsidRPr="006C544B">
        <w:rPr>
          <w:rFonts w:ascii="Arial" w:hAnsi="Arial" w:cs="Arial"/>
        </w:rPr>
        <w:tab/>
        <w:t>If the Appeal Committee upholds the complaint that the candidate by their own acts or by the acts of any other person has caused a violation of the Code the candidate may be debarred from the election and/or their election may be declared null and void.</w:t>
      </w:r>
    </w:p>
    <w:p w14:paraId="46811335" w14:textId="77777777" w:rsidR="006C544B" w:rsidRPr="006C544B" w:rsidRDefault="006C544B" w:rsidP="006C544B">
      <w:pPr>
        <w:pStyle w:val="RBText1indent"/>
        <w:rPr>
          <w:rFonts w:ascii="Arial" w:hAnsi="Arial" w:cs="Arial"/>
        </w:rPr>
      </w:pPr>
      <w:r w:rsidRPr="006C544B">
        <w:rPr>
          <w:rFonts w:ascii="Arial" w:hAnsi="Arial" w:cs="Arial"/>
        </w:rPr>
        <w:t xml:space="preserve">17. </w:t>
      </w:r>
      <w:r w:rsidRPr="006C544B">
        <w:rPr>
          <w:rFonts w:ascii="Arial" w:hAnsi="Arial" w:cs="Arial"/>
        </w:rPr>
        <w:tab/>
        <w:t>The decision of the Appeal Committee shall be final.</w:t>
      </w:r>
    </w:p>
    <w:p w14:paraId="4CC0A57F" w14:textId="77777777" w:rsidR="006C544B" w:rsidRPr="006C544B" w:rsidRDefault="006C544B" w:rsidP="006C544B">
      <w:pPr>
        <w:pStyle w:val="RBText1indent"/>
        <w:rPr>
          <w:rFonts w:ascii="Arial" w:hAnsi="Arial" w:cs="Arial"/>
        </w:rPr>
      </w:pPr>
    </w:p>
    <w:p w14:paraId="57DBD91F" w14:textId="77777777" w:rsidR="006C544B" w:rsidRDefault="006C544B">
      <w:pPr>
        <w:spacing w:before="0" w:after="180" w:line="280" w:lineRule="exact"/>
        <w:rPr>
          <w:rFonts w:cs="Arial"/>
          <w:b/>
          <w:bCs/>
          <w:color w:val="000000"/>
          <w:sz w:val="20"/>
          <w:szCs w:val="20"/>
        </w:rPr>
      </w:pPr>
      <w:r>
        <w:rPr>
          <w:rFonts w:cs="Arial"/>
        </w:rPr>
        <w:br w:type="page"/>
      </w:r>
    </w:p>
    <w:p w14:paraId="054EC64E" w14:textId="4A206552" w:rsidR="006C544B" w:rsidRPr="006C544B" w:rsidRDefault="006C544B" w:rsidP="006C544B">
      <w:pPr>
        <w:pStyle w:val="RBBoldsubheads"/>
        <w:rPr>
          <w:rFonts w:ascii="Arial" w:hAnsi="Arial" w:cs="Arial"/>
        </w:rPr>
      </w:pPr>
      <w:r w:rsidRPr="006C544B">
        <w:rPr>
          <w:rFonts w:ascii="Arial" w:hAnsi="Arial" w:cs="Arial"/>
        </w:rPr>
        <w:lastRenderedPageBreak/>
        <w:t>Code of conduct for National Executive Committee and Presidential Team elections</w:t>
      </w:r>
    </w:p>
    <w:p w14:paraId="3A1A5556" w14:textId="77777777" w:rsidR="006C544B" w:rsidRPr="006C544B" w:rsidRDefault="006C544B" w:rsidP="006C544B">
      <w:pPr>
        <w:pStyle w:val="RBText1indent"/>
        <w:rPr>
          <w:rFonts w:ascii="Arial" w:hAnsi="Arial" w:cs="Arial"/>
        </w:rPr>
      </w:pPr>
      <w:r w:rsidRPr="006C544B">
        <w:rPr>
          <w:rFonts w:ascii="Arial" w:hAnsi="Arial" w:cs="Arial"/>
        </w:rPr>
        <w:t>1.</w:t>
      </w:r>
      <w:r w:rsidRPr="006C544B">
        <w:rPr>
          <w:rFonts w:ascii="Arial" w:hAnsi="Arial" w:cs="Arial"/>
        </w:rPr>
        <w:tab/>
        <w:t>This Code of Conduct is designed to ensure fairness and equality of opportunity between one candidate and another.</w:t>
      </w:r>
    </w:p>
    <w:p w14:paraId="1F488429" w14:textId="77777777" w:rsidR="006C544B" w:rsidRPr="006C544B" w:rsidRDefault="006C544B" w:rsidP="006C544B">
      <w:pPr>
        <w:pStyle w:val="RBText1indent"/>
        <w:rPr>
          <w:rFonts w:ascii="Arial" w:hAnsi="Arial" w:cs="Arial"/>
        </w:rPr>
      </w:pPr>
      <w:r w:rsidRPr="006C544B">
        <w:rPr>
          <w:rFonts w:ascii="Arial" w:hAnsi="Arial" w:cs="Arial"/>
        </w:rPr>
        <w:t>2.</w:t>
      </w:r>
      <w:r w:rsidRPr="006C544B">
        <w:rPr>
          <w:rFonts w:ascii="Arial" w:hAnsi="Arial" w:cs="Arial"/>
        </w:rPr>
        <w:tab/>
        <w:t>Each candidate will be given a copy of the Code and will be required to give a written undertaking that they will abide by the terms of the Code.</w:t>
      </w:r>
    </w:p>
    <w:p w14:paraId="3C02CA0C" w14:textId="77777777" w:rsidR="006C544B" w:rsidRPr="006C544B" w:rsidRDefault="006C544B" w:rsidP="006C544B">
      <w:pPr>
        <w:pStyle w:val="RBText1indent"/>
        <w:rPr>
          <w:rFonts w:ascii="Arial" w:hAnsi="Arial" w:cs="Arial"/>
        </w:rPr>
      </w:pPr>
      <w:r w:rsidRPr="006C544B">
        <w:rPr>
          <w:rFonts w:ascii="Arial" w:hAnsi="Arial" w:cs="Arial"/>
        </w:rPr>
        <w:t>3.</w:t>
      </w:r>
      <w:r w:rsidRPr="006C544B">
        <w:rPr>
          <w:rFonts w:ascii="Arial" w:hAnsi="Arial" w:cs="Arial"/>
        </w:rPr>
        <w:tab/>
        <w:t>Prospective candidates seeking nomination may make a statement which, including biographical details, must not exceed five hundred words in the case of elections for voting members of the National Executive Committee and for election of the Presidential Team. Statements must be submitted to the General Secretary by the deadline notified.</w:t>
      </w:r>
    </w:p>
    <w:p w14:paraId="520E0E31" w14:textId="77777777" w:rsidR="006C544B" w:rsidRPr="006C544B" w:rsidRDefault="006C544B" w:rsidP="006C544B">
      <w:pPr>
        <w:pStyle w:val="RBText1indent"/>
        <w:rPr>
          <w:rFonts w:ascii="Arial" w:hAnsi="Arial" w:cs="Arial"/>
        </w:rPr>
      </w:pPr>
      <w:r w:rsidRPr="006C544B">
        <w:rPr>
          <w:rFonts w:ascii="Arial" w:hAnsi="Arial" w:cs="Arial"/>
        </w:rPr>
        <w:t>4.</w:t>
      </w:r>
      <w:r w:rsidRPr="006C544B">
        <w:rPr>
          <w:rFonts w:ascii="Arial" w:hAnsi="Arial" w:cs="Arial"/>
        </w:rPr>
        <w:tab/>
        <w:t>The statements of all prospective candidates, where available, shall be placed on the Prospect website prior to the closing date for nominations to enable Branches to consider who, if any, they may wish to nominate. Prospective candidates may also ask Branches directly for nominations.</w:t>
      </w:r>
    </w:p>
    <w:p w14:paraId="004353DB" w14:textId="77777777" w:rsidR="006C544B" w:rsidRPr="006C544B" w:rsidRDefault="006C544B" w:rsidP="006C544B">
      <w:pPr>
        <w:pStyle w:val="RBText1indent"/>
        <w:rPr>
          <w:rFonts w:ascii="Arial" w:hAnsi="Arial" w:cs="Arial"/>
        </w:rPr>
      </w:pPr>
      <w:r w:rsidRPr="006C544B">
        <w:rPr>
          <w:rFonts w:ascii="Arial" w:hAnsi="Arial" w:cs="Arial"/>
        </w:rPr>
        <w:t xml:space="preserve">5. </w:t>
      </w:r>
      <w:r w:rsidRPr="006C544B">
        <w:rPr>
          <w:rFonts w:ascii="Arial" w:hAnsi="Arial" w:cs="Arial"/>
        </w:rPr>
        <w:tab/>
        <w:t>Failure to provide a statement does not preclude a prospective candidate from being nominated.</w:t>
      </w:r>
    </w:p>
    <w:p w14:paraId="31F4BB2C" w14:textId="77777777" w:rsidR="006C544B" w:rsidRPr="006C544B" w:rsidRDefault="006C544B" w:rsidP="006C544B">
      <w:pPr>
        <w:pStyle w:val="RBBoldsecondarysubheads"/>
        <w:rPr>
          <w:rFonts w:ascii="Arial" w:hAnsi="Arial" w:cs="Arial"/>
        </w:rPr>
      </w:pPr>
      <w:r w:rsidRPr="006C544B">
        <w:rPr>
          <w:rFonts w:ascii="Arial" w:hAnsi="Arial" w:cs="Arial"/>
        </w:rPr>
        <w:t>Nomination Procedure</w:t>
      </w:r>
    </w:p>
    <w:p w14:paraId="14BD4CD2" w14:textId="77777777" w:rsidR="006C544B" w:rsidRPr="006C544B" w:rsidRDefault="006C544B" w:rsidP="006C544B">
      <w:pPr>
        <w:pStyle w:val="RBText1indent"/>
        <w:rPr>
          <w:rFonts w:ascii="Arial" w:hAnsi="Arial" w:cs="Arial"/>
          <w:spacing w:val="0"/>
        </w:rPr>
      </w:pPr>
      <w:r w:rsidRPr="006C544B">
        <w:rPr>
          <w:rFonts w:ascii="Arial" w:hAnsi="Arial" w:cs="Arial"/>
        </w:rPr>
        <w:t>6.</w:t>
      </w:r>
      <w:r w:rsidRPr="006C544B">
        <w:rPr>
          <w:rFonts w:ascii="Arial" w:hAnsi="Arial" w:cs="Arial"/>
          <w:spacing w:val="0"/>
        </w:rPr>
        <w:tab/>
        <w:t>Branches will submit formal nominations by the deadline notified.</w:t>
      </w:r>
    </w:p>
    <w:p w14:paraId="3D38E13E" w14:textId="77777777" w:rsidR="006C544B" w:rsidRPr="006C544B" w:rsidRDefault="006C544B" w:rsidP="006C544B">
      <w:pPr>
        <w:pStyle w:val="RBBoldsecondarysubheads"/>
        <w:rPr>
          <w:rFonts w:ascii="Arial" w:hAnsi="Arial" w:cs="Arial"/>
        </w:rPr>
      </w:pPr>
      <w:r w:rsidRPr="006C544B">
        <w:rPr>
          <w:rFonts w:ascii="Arial" w:hAnsi="Arial" w:cs="Arial"/>
        </w:rPr>
        <w:t>Candidates’ Statements</w:t>
      </w:r>
    </w:p>
    <w:p w14:paraId="4A25CFE7" w14:textId="77777777" w:rsidR="006C544B" w:rsidRPr="006C544B" w:rsidRDefault="006C544B" w:rsidP="006C544B">
      <w:pPr>
        <w:pStyle w:val="RBText1indent"/>
        <w:rPr>
          <w:rFonts w:ascii="Arial" w:hAnsi="Arial" w:cs="Arial"/>
        </w:rPr>
      </w:pPr>
      <w:r w:rsidRPr="006C544B">
        <w:rPr>
          <w:rFonts w:ascii="Arial" w:hAnsi="Arial" w:cs="Arial"/>
        </w:rPr>
        <w:t>7.</w:t>
      </w:r>
      <w:r w:rsidRPr="006C544B">
        <w:rPr>
          <w:rFonts w:ascii="Arial" w:hAnsi="Arial" w:cs="Arial"/>
        </w:rPr>
        <w:tab/>
        <w:t>Each candidate will be invited to provide a photograph taken within the 12 months preceding the date of nomination, and may make a statement which, including biographical details, must not exceed five hundred words in the case of elections for voting members of the National Executive Committee and for election of the Presidential Team. The statement and recent photograph must be received by the closing date and time for the receipt of nominations.</w:t>
      </w:r>
    </w:p>
    <w:p w14:paraId="27A5BC97" w14:textId="77777777" w:rsidR="006C544B" w:rsidRPr="006C544B" w:rsidRDefault="006C544B" w:rsidP="006C544B">
      <w:pPr>
        <w:pStyle w:val="RBText1indent"/>
        <w:rPr>
          <w:rFonts w:ascii="Arial" w:hAnsi="Arial" w:cs="Arial"/>
        </w:rPr>
      </w:pPr>
      <w:r w:rsidRPr="006C544B">
        <w:rPr>
          <w:rFonts w:ascii="Arial" w:hAnsi="Arial" w:cs="Arial"/>
        </w:rPr>
        <w:t>8.</w:t>
      </w:r>
      <w:r w:rsidRPr="006C544B">
        <w:rPr>
          <w:rFonts w:ascii="Arial" w:hAnsi="Arial" w:cs="Arial"/>
        </w:rPr>
        <w:tab/>
        <w:t>The statements of all candidates shall be issued to all members eligible to vote in the election.</w:t>
      </w:r>
    </w:p>
    <w:p w14:paraId="1C40C75F" w14:textId="77777777" w:rsidR="006C544B" w:rsidRPr="006C544B" w:rsidRDefault="006C544B" w:rsidP="006C544B">
      <w:pPr>
        <w:pStyle w:val="RBBoldsecondarysubheads"/>
        <w:rPr>
          <w:rFonts w:ascii="Arial" w:hAnsi="Arial" w:cs="Arial"/>
        </w:rPr>
      </w:pPr>
      <w:r w:rsidRPr="006C544B">
        <w:rPr>
          <w:rFonts w:ascii="Arial" w:hAnsi="Arial" w:cs="Arial"/>
        </w:rPr>
        <w:t>Election Campaigns</w:t>
      </w:r>
    </w:p>
    <w:p w14:paraId="7C2D4B2B" w14:textId="77777777" w:rsidR="006C544B" w:rsidRPr="006C544B" w:rsidRDefault="006C544B" w:rsidP="006C544B">
      <w:pPr>
        <w:pStyle w:val="RBText1indent"/>
        <w:rPr>
          <w:rFonts w:ascii="Arial" w:hAnsi="Arial" w:cs="Arial"/>
        </w:rPr>
      </w:pPr>
      <w:r w:rsidRPr="006C544B">
        <w:rPr>
          <w:rFonts w:ascii="Arial" w:hAnsi="Arial" w:cs="Arial"/>
        </w:rPr>
        <w:t>9.</w:t>
      </w:r>
      <w:r w:rsidRPr="006C544B">
        <w:rPr>
          <w:rFonts w:ascii="Arial" w:hAnsi="Arial" w:cs="Arial"/>
        </w:rPr>
        <w:tab/>
        <w:t>No funds of the amalgamated union or other resources shall be used by any candidate or by a candidate’s supporters in the promotion of their nomination/candidacy, other than required for the official circulation of the authorised candidate’s election statement. Similarly, no amalgamated union funds or other resources shall be used by any candidate or any candidate’s supporters in denigrating any other candidate. Any civil or criminal liability in respect of publishing or copying an election address which has been prepared in accordance with the statutory requirements rests solely with the candidate concerned.</w:t>
      </w:r>
    </w:p>
    <w:p w14:paraId="70A9B1A5" w14:textId="77777777" w:rsidR="006C544B" w:rsidRPr="006C544B" w:rsidRDefault="006C544B" w:rsidP="006C544B">
      <w:pPr>
        <w:pStyle w:val="RBText1indent"/>
        <w:rPr>
          <w:rFonts w:ascii="Arial" w:hAnsi="Arial" w:cs="Arial"/>
        </w:rPr>
      </w:pPr>
      <w:r w:rsidRPr="006C544B">
        <w:rPr>
          <w:rFonts w:ascii="Arial" w:hAnsi="Arial" w:cs="Arial"/>
        </w:rPr>
        <w:t>10.</w:t>
      </w:r>
      <w:r w:rsidRPr="006C544B">
        <w:rPr>
          <w:rFonts w:ascii="Arial" w:hAnsi="Arial" w:cs="Arial"/>
        </w:rPr>
        <w:tab/>
        <w:t>Candidates shall not spend any of their own funds, nor shall they or their supporters use any funds, or official resources, in an election campaign. This shall include spending on travel, subsistence, entertainment, stationery, postage, telephone, or use of faxes or e-mail, with the object of promoting any nomination/candidacy.</w:t>
      </w:r>
    </w:p>
    <w:p w14:paraId="3910FEE7" w14:textId="77777777" w:rsidR="006C544B" w:rsidRPr="006C544B" w:rsidRDefault="006C544B" w:rsidP="006C544B">
      <w:pPr>
        <w:pStyle w:val="RBText1indent"/>
        <w:rPr>
          <w:rFonts w:ascii="Arial" w:hAnsi="Arial" w:cs="Arial"/>
        </w:rPr>
      </w:pPr>
      <w:r w:rsidRPr="006C544B">
        <w:rPr>
          <w:rFonts w:ascii="Arial" w:hAnsi="Arial" w:cs="Arial"/>
        </w:rPr>
        <w:t>11.</w:t>
      </w:r>
      <w:r w:rsidRPr="006C544B">
        <w:rPr>
          <w:rFonts w:ascii="Arial" w:hAnsi="Arial" w:cs="Arial"/>
        </w:rPr>
        <w:tab/>
        <w:t>Candidates should not attend Branch or work-place meetings for the purpose of canvassing for nominations or votes, but this shall not prevent them carrying out their normal responsibilities as representatives of members.</w:t>
      </w:r>
    </w:p>
    <w:p w14:paraId="5C0FB66A" w14:textId="77777777" w:rsidR="006C544B" w:rsidRPr="006C544B" w:rsidRDefault="006C544B" w:rsidP="006C544B">
      <w:pPr>
        <w:pStyle w:val="RBText1indent"/>
        <w:rPr>
          <w:rFonts w:ascii="Arial" w:hAnsi="Arial" w:cs="Arial"/>
        </w:rPr>
      </w:pPr>
      <w:r w:rsidRPr="006C544B">
        <w:rPr>
          <w:rFonts w:ascii="Arial" w:hAnsi="Arial" w:cs="Arial"/>
        </w:rPr>
        <w:t>12.</w:t>
      </w:r>
      <w:r w:rsidRPr="006C544B">
        <w:rPr>
          <w:rFonts w:ascii="Arial" w:hAnsi="Arial" w:cs="Arial"/>
        </w:rPr>
        <w:tab/>
        <w:t>Branches may advise their members of the names of those candidates in an election who have been nominated by that branch. Branches may also advise members to participate in a ballot (to “use their vote”); but branches must not make any other comment on any other aspects of candidates, whether nominated by them or not.</w:t>
      </w:r>
    </w:p>
    <w:p w14:paraId="61D5D9D2" w14:textId="77777777" w:rsidR="006C544B" w:rsidRPr="006C544B" w:rsidRDefault="006C544B" w:rsidP="006C544B">
      <w:pPr>
        <w:pStyle w:val="RBBoldsecondarysubheads"/>
        <w:rPr>
          <w:rFonts w:ascii="Arial" w:hAnsi="Arial" w:cs="Arial"/>
        </w:rPr>
      </w:pPr>
      <w:r w:rsidRPr="006C544B">
        <w:rPr>
          <w:rFonts w:ascii="Arial" w:hAnsi="Arial" w:cs="Arial"/>
        </w:rPr>
        <w:t>Breaches of the Code</w:t>
      </w:r>
    </w:p>
    <w:p w14:paraId="64123AE8" w14:textId="77777777" w:rsidR="006C544B" w:rsidRPr="006C544B" w:rsidRDefault="006C544B" w:rsidP="006C544B">
      <w:pPr>
        <w:pStyle w:val="RBText1indent"/>
        <w:rPr>
          <w:rFonts w:ascii="Arial" w:hAnsi="Arial" w:cs="Arial"/>
        </w:rPr>
      </w:pPr>
      <w:r w:rsidRPr="006C544B">
        <w:rPr>
          <w:rFonts w:ascii="Arial" w:hAnsi="Arial" w:cs="Arial"/>
        </w:rPr>
        <w:t>13.</w:t>
      </w:r>
      <w:r w:rsidRPr="006C544B">
        <w:rPr>
          <w:rFonts w:ascii="Arial" w:hAnsi="Arial" w:cs="Arial"/>
        </w:rPr>
        <w:tab/>
        <w:t>Any member may complain of a breach of the Code.</w:t>
      </w:r>
    </w:p>
    <w:p w14:paraId="2A6ACC85" w14:textId="77777777" w:rsidR="006C544B" w:rsidRPr="006C544B" w:rsidRDefault="006C544B" w:rsidP="006C544B">
      <w:pPr>
        <w:pStyle w:val="RBText1indent"/>
        <w:rPr>
          <w:rFonts w:ascii="Arial" w:hAnsi="Arial" w:cs="Arial"/>
        </w:rPr>
      </w:pPr>
      <w:r w:rsidRPr="006C544B">
        <w:rPr>
          <w:rFonts w:ascii="Arial" w:hAnsi="Arial" w:cs="Arial"/>
        </w:rPr>
        <w:t>14.</w:t>
      </w:r>
      <w:r w:rsidRPr="006C544B">
        <w:rPr>
          <w:rFonts w:ascii="Arial" w:hAnsi="Arial" w:cs="Arial"/>
        </w:rPr>
        <w:tab/>
        <w:t>Such complaints will be investigated by the Appeal Committee, appointed by Conference to deal with appeals against disciplinary action taken by the National Executive Committee.</w:t>
      </w:r>
    </w:p>
    <w:p w14:paraId="5E34D5EB" w14:textId="77777777" w:rsidR="006C544B" w:rsidRPr="006C544B" w:rsidRDefault="006C544B" w:rsidP="006C544B">
      <w:pPr>
        <w:pStyle w:val="RBText1indent"/>
        <w:rPr>
          <w:rFonts w:ascii="Arial" w:hAnsi="Arial" w:cs="Arial"/>
        </w:rPr>
      </w:pPr>
      <w:r w:rsidRPr="006C544B">
        <w:rPr>
          <w:rFonts w:ascii="Arial" w:hAnsi="Arial" w:cs="Arial"/>
        </w:rPr>
        <w:t>15.</w:t>
      </w:r>
      <w:r w:rsidRPr="006C544B">
        <w:rPr>
          <w:rFonts w:ascii="Arial" w:hAnsi="Arial" w:cs="Arial"/>
        </w:rPr>
        <w:tab/>
        <w:t>Any complaint that there has been a violation of this Code must be submitted within seven days of the declaration of the result of the election and the Appeal Committee will arrange to complete the process of considering the complaint within three weeks from the date of receiving the complaint.</w:t>
      </w:r>
    </w:p>
    <w:p w14:paraId="2BFF7CC7" w14:textId="77777777" w:rsidR="006C544B" w:rsidRPr="006C544B" w:rsidRDefault="006C544B" w:rsidP="006C544B">
      <w:pPr>
        <w:pStyle w:val="RBText1indent"/>
        <w:rPr>
          <w:rFonts w:ascii="Arial" w:hAnsi="Arial" w:cs="Arial"/>
        </w:rPr>
      </w:pPr>
      <w:r w:rsidRPr="006C544B">
        <w:rPr>
          <w:rFonts w:ascii="Arial" w:hAnsi="Arial" w:cs="Arial"/>
        </w:rPr>
        <w:t>16.</w:t>
      </w:r>
      <w:r w:rsidRPr="006C544B">
        <w:rPr>
          <w:rFonts w:ascii="Arial" w:hAnsi="Arial" w:cs="Arial"/>
        </w:rPr>
        <w:tab/>
        <w:t>If the Appeal Committee upholds the complaint that the candidate by their own act or by the acts of any other person has caused a violation of the Code, the candidate may be debarred from the election and/or their election may be declared null and void.</w:t>
      </w:r>
    </w:p>
    <w:p w14:paraId="495C5133" w14:textId="0362A10F" w:rsidR="006C544B" w:rsidRPr="006C544B" w:rsidRDefault="006C544B" w:rsidP="006C544B">
      <w:pPr>
        <w:pStyle w:val="RBText1indent"/>
        <w:rPr>
          <w:rFonts w:ascii="Arial" w:hAnsi="Arial" w:cs="Arial"/>
        </w:rPr>
      </w:pPr>
      <w:r w:rsidRPr="006C544B">
        <w:rPr>
          <w:rFonts w:ascii="Arial" w:hAnsi="Arial" w:cs="Arial"/>
        </w:rPr>
        <w:t>17.</w:t>
      </w:r>
      <w:r w:rsidRPr="006C544B">
        <w:rPr>
          <w:rFonts w:ascii="Arial" w:hAnsi="Arial" w:cs="Arial"/>
        </w:rPr>
        <w:tab/>
        <w:t>The decision of the Appeal Committee shall be final.</w:t>
      </w:r>
    </w:p>
    <w:p w14:paraId="5A5BB042" w14:textId="77777777" w:rsidR="000E7EF3" w:rsidRPr="006C544B" w:rsidRDefault="000E7EF3" w:rsidP="009C3DAC">
      <w:pPr>
        <w:rPr>
          <w:rFonts w:cs="Arial"/>
        </w:rPr>
      </w:pPr>
    </w:p>
    <w:sectPr w:rsidR="000E7EF3" w:rsidRPr="006C544B" w:rsidSect="005C7169">
      <w:footerReference w:type="even" r:id="rId7"/>
      <w:footerReference w:type="default" r:id="rId8"/>
      <w:pgSz w:w="11906" w:h="16838" w:code="9"/>
      <w:pgMar w:top="1134" w:right="1134" w:bottom="1134" w:left="1701" w:header="720"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06AC9D" w14:textId="77777777" w:rsidR="003B2FB5" w:rsidRDefault="003B2FB5">
      <w:r>
        <w:separator/>
      </w:r>
    </w:p>
  </w:endnote>
  <w:endnote w:type="continuationSeparator" w:id="0">
    <w:p w14:paraId="2CCC3646" w14:textId="77777777" w:rsidR="003B2FB5" w:rsidRDefault="003B2F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altName w:val="Sylfaen"/>
    <w:panose1 w:val="020B06040202020202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Objektiv Mk2">
    <w:panose1 w:val="020B0502020204020203"/>
    <w:charset w:val="00"/>
    <w:family w:val="swiss"/>
    <w:pitch w:val="variable"/>
    <w:sig w:usb0="A500AEEF" w:usb1="C000A05B" w:usb2="00000008" w:usb3="00000000" w:csb0="000101FF" w:csb1="00000000"/>
  </w:font>
  <w:font w:name="Objektiv Mk2 XBold">
    <w:panose1 w:val="020B0802020204020203"/>
    <w:charset w:val="00"/>
    <w:family w:val="swiss"/>
    <w:pitch w:val="variable"/>
    <w:sig w:usb0="A00002EF" w:usb1="4000205B" w:usb2="00000008"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466A28" w14:textId="77777777" w:rsidR="001918F6" w:rsidRDefault="00E34C55">
    <w:pPr>
      <w:pStyle w:val="Footer"/>
      <w:framePr w:wrap="around" w:vAnchor="text" w:hAnchor="margin" w:xAlign="center" w:y="1"/>
    </w:pPr>
    <w:r>
      <w:fldChar w:fldCharType="begin"/>
    </w:r>
    <w:r>
      <w:instrText xml:space="preserve">PAGE  </w:instrText>
    </w:r>
    <w:r>
      <w:fldChar w:fldCharType="end"/>
    </w:r>
  </w:p>
  <w:p w14:paraId="796338F3" w14:textId="77777777" w:rsidR="001918F6" w:rsidRDefault="001918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C3293B" w14:textId="77777777" w:rsidR="001918F6" w:rsidRDefault="00E34C55">
    <w:pPr>
      <w:pStyle w:val="Footer"/>
      <w:framePr w:wrap="around" w:vAnchor="text" w:hAnchor="margin" w:xAlign="center" w:y="1"/>
    </w:pPr>
    <w:r>
      <w:fldChar w:fldCharType="begin"/>
    </w:r>
    <w:r>
      <w:instrText xml:space="preserve">PAGE  </w:instrText>
    </w:r>
    <w:r>
      <w:fldChar w:fldCharType="separate"/>
    </w:r>
    <w:r w:rsidR="00DA60C0">
      <w:rPr>
        <w:noProof/>
      </w:rPr>
      <w:t>2</w:t>
    </w:r>
    <w:r>
      <w:fldChar w:fldCharType="end"/>
    </w:r>
  </w:p>
  <w:p w14:paraId="05117D1A" w14:textId="77777777" w:rsidR="001918F6" w:rsidRDefault="001918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1D50EBD" w14:textId="77777777" w:rsidR="003B2FB5" w:rsidRDefault="003B2FB5">
      <w:r>
        <w:separator/>
      </w:r>
    </w:p>
  </w:footnote>
  <w:footnote w:type="continuationSeparator" w:id="0">
    <w:p w14:paraId="262378AE" w14:textId="77777777" w:rsidR="003B2FB5" w:rsidRDefault="003B2F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844254"/>
    <w:multiLevelType w:val="multilevel"/>
    <w:tmpl w:val="81F056D8"/>
    <w:lvl w:ilvl="0">
      <w:start w:val="1"/>
      <w:numFmt w:val="decimal"/>
      <w:pStyle w:val="ListNumber"/>
      <w:lvlText w:val="%1."/>
      <w:lvlJc w:val="left"/>
      <w:pPr>
        <w:ind w:left="340" w:hanging="340"/>
      </w:pPr>
      <w:rPr>
        <w:rFonts w:hint="default"/>
      </w:rPr>
    </w:lvl>
    <w:lvl w:ilvl="1">
      <w:start w:val="1"/>
      <w:numFmt w:val="lowerLetter"/>
      <w:lvlRestart w:val="0"/>
      <w:pStyle w:val="ListNumber2"/>
      <w:lvlText w:val="%2)"/>
      <w:lvlJc w:val="left"/>
      <w:pPr>
        <w:tabs>
          <w:tab w:val="num" w:pos="680"/>
        </w:tabs>
        <w:ind w:left="680" w:hanging="340"/>
      </w:pPr>
      <w:rPr>
        <w:rFonts w:hint="default"/>
      </w:rPr>
    </w:lvl>
    <w:lvl w:ilvl="2">
      <w:start w:val="1"/>
      <w:numFmt w:val="lowerRoman"/>
      <w:lvlRestart w:val="0"/>
      <w:pStyle w:val="ListNumber3"/>
      <w:lvlText w:val="%3)"/>
      <w:lvlJc w:val="left"/>
      <w:pPr>
        <w:tabs>
          <w:tab w:val="num" w:pos="1021"/>
        </w:tabs>
        <w:ind w:left="1021" w:hanging="341"/>
      </w:pPr>
      <w:rPr>
        <w:rFonts w:hint="default"/>
      </w:rPr>
    </w:lvl>
    <w:lvl w:ilvl="3">
      <w:start w:val="1"/>
      <w:numFmt w:val="lowerRoman"/>
      <w:pStyle w:val="ListNumber4"/>
      <w:lvlText w:val="%4"/>
      <w:lvlJc w:val="left"/>
      <w:pPr>
        <w:tabs>
          <w:tab w:val="num" w:pos="1985"/>
        </w:tabs>
        <w:ind w:left="1985" w:hanging="397"/>
      </w:pPr>
      <w:rPr>
        <w:rFonts w:hint="default"/>
      </w:rPr>
    </w:lvl>
    <w:lvl w:ilvl="4">
      <w:start w:val="1"/>
      <w:numFmt w:val="lowerLetter"/>
      <w:lvlRestart w:val="0"/>
      <w:pStyle w:val="ListNumber5"/>
      <w:lvlText w:val="%5."/>
      <w:lvlJc w:val="left"/>
      <w:pPr>
        <w:tabs>
          <w:tab w:val="num" w:pos="2268"/>
        </w:tabs>
        <w:ind w:left="2268" w:hanging="283"/>
      </w:pPr>
      <w:rPr>
        <w:rFonts w:hint="default"/>
      </w:rPr>
    </w:lvl>
    <w:lvl w:ilvl="5">
      <w:start w:val="1"/>
      <w:numFmt w:val="none"/>
      <w:lvlRestart w:val="0"/>
      <w:lvlText w:val=""/>
      <w:lvlJc w:val="left"/>
      <w:pPr>
        <w:tabs>
          <w:tab w:val="num" w:pos="1871"/>
        </w:tabs>
        <w:ind w:left="1871" w:hanging="283"/>
      </w:pPr>
      <w:rPr>
        <w:rFonts w:hint="default"/>
      </w:rPr>
    </w:lvl>
    <w:lvl w:ilvl="6">
      <w:start w:val="1"/>
      <w:numFmt w:val="none"/>
      <w:lvlRestart w:val="0"/>
      <w:lvlText w:val=""/>
      <w:lvlJc w:val="left"/>
      <w:pPr>
        <w:ind w:left="2520" w:hanging="360"/>
      </w:pPr>
      <w:rPr>
        <w:rFonts w:hint="default"/>
      </w:rPr>
    </w:lvl>
    <w:lvl w:ilvl="7">
      <w:start w:val="1"/>
      <w:numFmt w:val="none"/>
      <w:lvlRestart w:val="0"/>
      <w:lvlText w:val=""/>
      <w:lvlJc w:val="left"/>
      <w:pPr>
        <w:ind w:left="2880" w:hanging="360"/>
      </w:pPr>
      <w:rPr>
        <w:rFonts w:hint="default"/>
      </w:rPr>
    </w:lvl>
    <w:lvl w:ilvl="8">
      <w:start w:val="1"/>
      <w:numFmt w:val="none"/>
      <w:lvlRestart w:val="0"/>
      <w:lvlText w:val=""/>
      <w:lvlJc w:val="left"/>
      <w:pPr>
        <w:ind w:left="3240" w:hanging="360"/>
      </w:pPr>
      <w:rPr>
        <w:rFonts w:hint="default"/>
      </w:rPr>
    </w:lvl>
  </w:abstractNum>
  <w:abstractNum w:abstractNumId="1" w15:restartNumberingAfterBreak="0">
    <w:nsid w:val="2C306544"/>
    <w:multiLevelType w:val="multilevel"/>
    <w:tmpl w:val="DFFE91E0"/>
    <w:styleLink w:val="ListBullets"/>
    <w:lvl w:ilvl="0">
      <w:start w:val="1"/>
      <w:numFmt w:val="bullet"/>
      <w:pStyle w:val="ListBullet"/>
      <w:lvlText w:val=""/>
      <w:lvlJc w:val="left"/>
      <w:pPr>
        <w:tabs>
          <w:tab w:val="num" w:pos="340"/>
        </w:tabs>
        <w:ind w:left="340" w:hanging="340"/>
      </w:pPr>
      <w:rPr>
        <w:rFonts w:ascii="Symbol" w:hAnsi="Symbol" w:hint="default"/>
        <w:color w:val="auto"/>
      </w:rPr>
    </w:lvl>
    <w:lvl w:ilvl="1">
      <w:start w:val="1"/>
      <w:numFmt w:val="bullet"/>
      <w:pStyle w:val="ListBullet2"/>
      <w:lvlText w:val="o"/>
      <w:lvlJc w:val="left"/>
      <w:pPr>
        <w:tabs>
          <w:tab w:val="num" w:pos="680"/>
        </w:tabs>
        <w:ind w:left="680" w:hanging="340"/>
      </w:pPr>
      <w:rPr>
        <w:rFonts w:ascii="Courier New" w:hAnsi="Courier New" w:hint="default"/>
      </w:rPr>
    </w:lvl>
    <w:lvl w:ilvl="2">
      <w:start w:val="1"/>
      <w:numFmt w:val="bullet"/>
      <w:pStyle w:val="ListBullet3"/>
      <w:lvlText w:val=""/>
      <w:lvlJc w:val="left"/>
      <w:pPr>
        <w:tabs>
          <w:tab w:val="num" w:pos="1361"/>
        </w:tabs>
        <w:ind w:left="1361" w:hanging="681"/>
      </w:pPr>
      <w:rPr>
        <w:rFonts w:ascii="Wingdings" w:hAnsi="Wingdings" w:hint="default"/>
      </w:rPr>
    </w:lvl>
    <w:lvl w:ilvl="3">
      <w:start w:val="1"/>
      <w:numFmt w:val="bullet"/>
      <w:pStyle w:val="ListBullet4"/>
      <w:lvlText w:val=""/>
      <w:lvlJc w:val="left"/>
      <w:pPr>
        <w:tabs>
          <w:tab w:val="num" w:pos="1758"/>
        </w:tabs>
        <w:ind w:left="1758" w:hanging="397"/>
      </w:pPr>
      <w:rPr>
        <w:rFonts w:ascii="Symbol" w:hAnsi="Symbol" w:hint="default"/>
      </w:rPr>
    </w:lvl>
    <w:lvl w:ilvl="4">
      <w:start w:val="1"/>
      <w:numFmt w:val="bullet"/>
      <w:pStyle w:val="ListBullet5"/>
      <w:lvlText w:val="o"/>
      <w:lvlJc w:val="left"/>
      <w:pPr>
        <w:tabs>
          <w:tab w:val="num" w:pos="2155"/>
        </w:tabs>
        <w:ind w:left="2155" w:hanging="397"/>
      </w:pPr>
      <w:rPr>
        <w:rFonts w:ascii="Courier New" w:hAnsi="Courier New" w:hint="default"/>
      </w:rPr>
    </w:lvl>
    <w:lvl w:ilvl="5">
      <w:start w:val="1"/>
      <w:numFmt w:val="none"/>
      <w:lvlText w:val=""/>
      <w:lvlJc w:val="left"/>
      <w:pPr>
        <w:ind w:left="4320" w:hanging="360"/>
      </w:pPr>
      <w:rPr>
        <w:rFonts w:hint="default"/>
      </w:rPr>
    </w:lvl>
    <w:lvl w:ilvl="6">
      <w:start w:val="1"/>
      <w:numFmt w:val="none"/>
      <w:lvlText w:val=""/>
      <w:lvlJc w:val="left"/>
      <w:pPr>
        <w:ind w:left="5040" w:hanging="360"/>
      </w:pPr>
      <w:rPr>
        <w:rFonts w:hint="default"/>
      </w:rPr>
    </w:lvl>
    <w:lvl w:ilvl="7">
      <w:start w:val="1"/>
      <w:numFmt w:val="none"/>
      <w:lvlText w:val=""/>
      <w:lvlJc w:val="left"/>
      <w:pPr>
        <w:ind w:left="5760" w:hanging="360"/>
      </w:pPr>
      <w:rPr>
        <w:rFonts w:hint="default"/>
      </w:rPr>
    </w:lvl>
    <w:lvl w:ilvl="8">
      <w:start w:val="1"/>
      <w:numFmt w:val="none"/>
      <w:lvlText w:val=""/>
      <w:lvlJc w:val="left"/>
      <w:pPr>
        <w:ind w:left="6480" w:hanging="360"/>
      </w:pPr>
      <w:rPr>
        <w:rFonts w:hint="default"/>
      </w:rPr>
    </w:lvl>
  </w:abstractNum>
  <w:abstractNum w:abstractNumId="2" w15:restartNumberingAfterBreak="0">
    <w:nsid w:val="45CD1D9A"/>
    <w:multiLevelType w:val="multilevel"/>
    <w:tmpl w:val="1E006DEC"/>
    <w:styleLink w:val="Headings"/>
    <w:lvl w:ilvl="0">
      <w:start w:val="1"/>
      <w:numFmt w:val="none"/>
      <w:pStyle w:val="Heading1"/>
      <w:suff w:val="nothing"/>
      <w:lvlText w:val=""/>
      <w:lvlJc w:val="left"/>
      <w:pPr>
        <w:ind w:left="0" w:firstLine="0"/>
      </w:pPr>
      <w:rPr>
        <w:rFonts w:hint="default"/>
        <w:b/>
        <w:i w:val="0"/>
        <w:caps w:val="0"/>
        <w:strike w:val="0"/>
        <w:dstrike w:val="0"/>
        <w:vanish w:val="0"/>
        <w:sz w:val="20"/>
        <w:vertAlign w:val="baseline"/>
      </w:rPr>
    </w:lvl>
    <w:lvl w:ilvl="1">
      <w:start w:val="1"/>
      <w:numFmt w:val="none"/>
      <w:lvlRestart w:val="0"/>
      <w:suff w:val="nothing"/>
      <w:lvlText w:val=""/>
      <w:lvlJc w:val="left"/>
      <w:pPr>
        <w:ind w:left="0" w:firstLine="0"/>
      </w:pPr>
      <w:rPr>
        <w:rFonts w:hint="default"/>
      </w:rPr>
    </w:lvl>
    <w:lvl w:ilvl="2">
      <w:start w:val="1"/>
      <w:numFmt w:val="decimal"/>
      <w:lvlRestart w:val="0"/>
      <w:pStyle w:val="Heading3numbered"/>
      <w:lvlText w:val="%3."/>
      <w:lvlJc w:val="left"/>
      <w:pPr>
        <w:tabs>
          <w:tab w:val="num" w:pos="567"/>
        </w:tabs>
        <w:ind w:left="567" w:hanging="567"/>
      </w:pPr>
      <w:rPr>
        <w:rFonts w:hint="default"/>
      </w:rPr>
    </w:lvl>
    <w:lvl w:ilvl="3">
      <w:start w:val="1"/>
      <w:numFmt w:val="lowerLetter"/>
      <w:lvlRestart w:val="0"/>
      <w:pStyle w:val="Heading4numbered"/>
      <w:lvlText w:val="%4)"/>
      <w:lvlJc w:val="left"/>
      <w:pPr>
        <w:tabs>
          <w:tab w:val="num" w:pos="567"/>
        </w:tabs>
        <w:ind w:left="567" w:hanging="567"/>
      </w:pPr>
      <w:rPr>
        <w:rFonts w:hint="default"/>
      </w:rPr>
    </w:lvl>
    <w:lvl w:ilvl="4">
      <w:start w:val="1"/>
      <w:numFmt w:val="lowerRoman"/>
      <w:lvlRestart w:val="0"/>
      <w:pStyle w:val="Heading5numbered"/>
      <w:lvlText w:val="%5)"/>
      <w:lvlJc w:val="left"/>
      <w:pPr>
        <w:ind w:left="567" w:firstLine="0"/>
      </w:pPr>
      <w:rPr>
        <w:rFonts w:hint="default"/>
      </w:rPr>
    </w:lvl>
    <w:lvl w:ilvl="5">
      <w:start w:val="1"/>
      <w:numFmt w:val="none"/>
      <w:lvlRestart w:val="0"/>
      <w:lvlText w:val=""/>
      <w:lvlJc w:val="left"/>
      <w:pPr>
        <w:ind w:left="2160" w:hanging="360"/>
      </w:pPr>
      <w:rPr>
        <w:rFonts w:hint="default"/>
      </w:rPr>
    </w:lvl>
    <w:lvl w:ilvl="6">
      <w:start w:val="1"/>
      <w:numFmt w:val="none"/>
      <w:lvlRestart w:val="0"/>
      <w:lvlText w:val=""/>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 w15:restartNumberingAfterBreak="0">
    <w:nsid w:val="4CC43A56"/>
    <w:multiLevelType w:val="hybridMultilevel"/>
    <w:tmpl w:val="5E0A3468"/>
    <w:lvl w:ilvl="0" w:tplc="E7309974">
      <w:start w:val="1"/>
      <w:numFmt w:val="lowerLetter"/>
      <w:pStyle w:val="Normalnumberedparasa"/>
      <w:lvlText w:val="%1)"/>
      <w:lvlJc w:val="left"/>
      <w:pPr>
        <w:ind w:left="360" w:hanging="360"/>
      </w:pPr>
      <w:rPr>
        <w:rFonts w:ascii="Arial" w:hAnsi="Arial" w:hint="default"/>
        <w:b w:val="0"/>
        <w:i w:val="0"/>
        <w:sz w:val="2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5FE28DD"/>
    <w:multiLevelType w:val="multilevel"/>
    <w:tmpl w:val="2FD68F86"/>
    <w:styleLink w:val="ListNumbers"/>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lowerRoman"/>
      <w:lvlText w:val="%4."/>
      <w:lvlJc w:val="left"/>
      <w:pPr>
        <w:tabs>
          <w:tab w:val="num" w:pos="1701"/>
        </w:tabs>
        <w:ind w:left="1701" w:hanging="510"/>
      </w:pPr>
      <w:rPr>
        <w:rFonts w:hint="default"/>
      </w:rPr>
    </w:lvl>
    <w:lvl w:ilvl="4">
      <w:start w:val="1"/>
      <w:numFmt w:val="lowerLetter"/>
      <w:lvlText w:val="%5."/>
      <w:lvlJc w:val="left"/>
      <w:pPr>
        <w:tabs>
          <w:tab w:val="num" w:pos="1985"/>
        </w:tabs>
        <w:ind w:left="1985" w:hanging="284"/>
      </w:pPr>
      <w:rPr>
        <w:rFonts w:hint="default"/>
      </w:rPr>
    </w:lvl>
    <w:lvl w:ilvl="5">
      <w:start w:val="1"/>
      <w:numFmt w:val="none"/>
      <w:lvlText w:val=""/>
      <w:lvlJc w:val="left"/>
      <w:pPr>
        <w:tabs>
          <w:tab w:val="num" w:pos="2155"/>
        </w:tabs>
        <w:ind w:left="2155" w:hanging="17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5" w15:restartNumberingAfterBreak="0">
    <w:nsid w:val="5C363E38"/>
    <w:multiLevelType w:val="hybridMultilevel"/>
    <w:tmpl w:val="601CB096"/>
    <w:lvl w:ilvl="0" w:tplc="66482D2C">
      <w:start w:val="1"/>
      <w:numFmt w:val="decimal"/>
      <w:pStyle w:val="Normalnumberedparas1"/>
      <w:lvlText w:val="%1."/>
      <w:lvlJc w:val="left"/>
      <w:pPr>
        <w:ind w:left="360" w:hanging="360"/>
      </w:pPr>
      <w:rPr>
        <w:rFonts w:hint="default"/>
        <w:sz w:val="22"/>
        <w:szCs w:val="2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A1D3AC1"/>
    <w:multiLevelType w:val="multilevel"/>
    <w:tmpl w:val="C3B8E86A"/>
    <w:lvl w:ilvl="0">
      <w:start w:val="1"/>
      <w:numFmt w:val="decimal"/>
      <w:lvlText w:val="%1."/>
      <w:lvlJc w:val="left"/>
      <w:pPr>
        <w:ind w:left="340" w:hanging="340"/>
      </w:pPr>
      <w:rPr>
        <w:rFonts w:hint="default"/>
      </w:rPr>
    </w:lvl>
    <w:lvl w:ilvl="1">
      <w:start w:val="1"/>
      <w:numFmt w:val="lowerLetter"/>
      <w:lvlRestart w:val="0"/>
      <w:lvlText w:val="%2)"/>
      <w:lvlJc w:val="left"/>
      <w:pPr>
        <w:ind w:left="794" w:hanging="397"/>
      </w:pPr>
      <w:rPr>
        <w:rFonts w:hint="default"/>
      </w:rPr>
    </w:lvl>
    <w:lvl w:ilvl="2">
      <w:start w:val="1"/>
      <w:numFmt w:val="lowerRoman"/>
      <w:lvlRestart w:val="0"/>
      <w:lvlText w:val="%3)"/>
      <w:lvlJc w:val="left"/>
      <w:pPr>
        <w:ind w:left="1077" w:firstLine="0"/>
      </w:pPr>
      <w:rPr>
        <w:rFonts w:hint="default"/>
      </w:rPr>
    </w:lvl>
    <w:lvl w:ilvl="3">
      <w:start w:val="1"/>
      <w:numFmt w:val="lowerRoman"/>
      <w:lvlText w:val="%4"/>
      <w:lvlJc w:val="left"/>
      <w:pPr>
        <w:tabs>
          <w:tab w:val="num" w:pos="1985"/>
        </w:tabs>
        <w:ind w:left="1985" w:hanging="397"/>
      </w:pPr>
      <w:rPr>
        <w:rFonts w:hint="default"/>
      </w:rPr>
    </w:lvl>
    <w:lvl w:ilvl="4">
      <w:start w:val="1"/>
      <w:numFmt w:val="lowerLetter"/>
      <w:lvlRestart w:val="0"/>
      <w:lvlText w:val="%5."/>
      <w:lvlJc w:val="left"/>
      <w:pPr>
        <w:tabs>
          <w:tab w:val="num" w:pos="2268"/>
        </w:tabs>
        <w:ind w:left="2268" w:hanging="283"/>
      </w:pPr>
      <w:rPr>
        <w:rFonts w:hint="default"/>
      </w:rPr>
    </w:lvl>
    <w:lvl w:ilvl="5">
      <w:start w:val="1"/>
      <w:numFmt w:val="none"/>
      <w:lvlRestart w:val="0"/>
      <w:lvlText w:val=""/>
      <w:lvlJc w:val="left"/>
      <w:pPr>
        <w:tabs>
          <w:tab w:val="num" w:pos="1871"/>
        </w:tabs>
        <w:ind w:left="1871" w:hanging="283"/>
      </w:pPr>
      <w:rPr>
        <w:rFonts w:hint="default"/>
      </w:rPr>
    </w:lvl>
    <w:lvl w:ilvl="6">
      <w:start w:val="1"/>
      <w:numFmt w:val="none"/>
      <w:lvlRestart w:val="0"/>
      <w:lvlText w:val=""/>
      <w:lvlJc w:val="left"/>
      <w:pPr>
        <w:ind w:left="2520" w:hanging="360"/>
      </w:pPr>
      <w:rPr>
        <w:rFonts w:hint="default"/>
      </w:rPr>
    </w:lvl>
    <w:lvl w:ilvl="7">
      <w:start w:val="1"/>
      <w:numFmt w:val="none"/>
      <w:lvlRestart w:val="0"/>
      <w:lvlText w:val=""/>
      <w:lvlJc w:val="left"/>
      <w:pPr>
        <w:ind w:left="2880" w:hanging="360"/>
      </w:pPr>
      <w:rPr>
        <w:rFonts w:hint="default"/>
      </w:rPr>
    </w:lvl>
    <w:lvl w:ilvl="8">
      <w:start w:val="1"/>
      <w:numFmt w:val="none"/>
      <w:lvlRestart w:val="0"/>
      <w:lvlText w:val=""/>
      <w:lvlJc w:val="left"/>
      <w:pPr>
        <w:ind w:left="3240" w:hanging="360"/>
      </w:pPr>
      <w:rPr>
        <w:rFonts w:hint="default"/>
      </w:rPr>
    </w:lvl>
  </w:abstractNum>
  <w:num w:numId="1" w16cid:durableId="858281071">
    <w:abstractNumId w:val="2"/>
  </w:num>
  <w:num w:numId="2" w16cid:durableId="1798793047">
    <w:abstractNumId w:val="0"/>
  </w:num>
  <w:num w:numId="3" w16cid:durableId="2144689995">
    <w:abstractNumId w:val="1"/>
  </w:num>
  <w:num w:numId="4" w16cid:durableId="1661232500">
    <w:abstractNumId w:val="4"/>
  </w:num>
  <w:num w:numId="5" w16cid:durableId="1269243266">
    <w:abstractNumId w:val="5"/>
  </w:num>
  <w:num w:numId="6" w16cid:durableId="1081293385">
    <w:abstractNumId w:val="3"/>
  </w:num>
  <w:num w:numId="7" w16cid:durableId="183822539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71605053">
    <w:abstractNumId w:val="6"/>
  </w:num>
  <w:numIdMacAtCleanup w:val="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7"/>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efaultTabStop w:val="567"/>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44B"/>
    <w:rsid w:val="000134EA"/>
    <w:rsid w:val="00025ECB"/>
    <w:rsid w:val="00032DF0"/>
    <w:rsid w:val="00034577"/>
    <w:rsid w:val="00064583"/>
    <w:rsid w:val="000702B4"/>
    <w:rsid w:val="000D2062"/>
    <w:rsid w:val="000E3910"/>
    <w:rsid w:val="000E7EF3"/>
    <w:rsid w:val="00132547"/>
    <w:rsid w:val="00135D64"/>
    <w:rsid w:val="001465A5"/>
    <w:rsid w:val="001520AF"/>
    <w:rsid w:val="001664C4"/>
    <w:rsid w:val="00167C0A"/>
    <w:rsid w:val="00183D96"/>
    <w:rsid w:val="00184B01"/>
    <w:rsid w:val="001918F6"/>
    <w:rsid w:val="001B1121"/>
    <w:rsid w:val="001C1C80"/>
    <w:rsid w:val="00200C94"/>
    <w:rsid w:val="002133A7"/>
    <w:rsid w:val="00227700"/>
    <w:rsid w:val="002426EC"/>
    <w:rsid w:val="00244EF3"/>
    <w:rsid w:val="00257E14"/>
    <w:rsid w:val="00262F35"/>
    <w:rsid w:val="00266793"/>
    <w:rsid w:val="0027502C"/>
    <w:rsid w:val="00284C89"/>
    <w:rsid w:val="00286339"/>
    <w:rsid w:val="002B48FC"/>
    <w:rsid w:val="002B4D5E"/>
    <w:rsid w:val="002C21B7"/>
    <w:rsid w:val="002E2A35"/>
    <w:rsid w:val="002E64B0"/>
    <w:rsid w:val="002E665F"/>
    <w:rsid w:val="00311400"/>
    <w:rsid w:val="00324A97"/>
    <w:rsid w:val="003425DB"/>
    <w:rsid w:val="00377D57"/>
    <w:rsid w:val="00383C52"/>
    <w:rsid w:val="003A23CA"/>
    <w:rsid w:val="003B2FB5"/>
    <w:rsid w:val="003B2FE9"/>
    <w:rsid w:val="003C3164"/>
    <w:rsid w:val="004273F0"/>
    <w:rsid w:val="00437158"/>
    <w:rsid w:val="00460EFB"/>
    <w:rsid w:val="0047381D"/>
    <w:rsid w:val="004915D6"/>
    <w:rsid w:val="004C6FA2"/>
    <w:rsid w:val="004E66EB"/>
    <w:rsid w:val="004E784A"/>
    <w:rsid w:val="004F50E8"/>
    <w:rsid w:val="005209B2"/>
    <w:rsid w:val="005225D5"/>
    <w:rsid w:val="005236D6"/>
    <w:rsid w:val="005312F6"/>
    <w:rsid w:val="005825A2"/>
    <w:rsid w:val="00591757"/>
    <w:rsid w:val="005A7A9E"/>
    <w:rsid w:val="005C22DE"/>
    <w:rsid w:val="005C7169"/>
    <w:rsid w:val="00627EB0"/>
    <w:rsid w:val="006404CE"/>
    <w:rsid w:val="00643A7A"/>
    <w:rsid w:val="00661741"/>
    <w:rsid w:val="00662171"/>
    <w:rsid w:val="00667E2B"/>
    <w:rsid w:val="00671742"/>
    <w:rsid w:val="006951F6"/>
    <w:rsid w:val="0069744C"/>
    <w:rsid w:val="006A2192"/>
    <w:rsid w:val="006B019D"/>
    <w:rsid w:val="006C1264"/>
    <w:rsid w:val="006C544B"/>
    <w:rsid w:val="006C7C77"/>
    <w:rsid w:val="006D3043"/>
    <w:rsid w:val="006E201B"/>
    <w:rsid w:val="007328F4"/>
    <w:rsid w:val="00752F15"/>
    <w:rsid w:val="00771506"/>
    <w:rsid w:val="007840E4"/>
    <w:rsid w:val="007C56FC"/>
    <w:rsid w:val="007D5AE7"/>
    <w:rsid w:val="00867417"/>
    <w:rsid w:val="008B0412"/>
    <w:rsid w:val="008B50D5"/>
    <w:rsid w:val="009233FF"/>
    <w:rsid w:val="00927EAC"/>
    <w:rsid w:val="009637B8"/>
    <w:rsid w:val="00974FEA"/>
    <w:rsid w:val="009828A5"/>
    <w:rsid w:val="009862AA"/>
    <w:rsid w:val="009965AB"/>
    <w:rsid w:val="009A4834"/>
    <w:rsid w:val="009C3056"/>
    <w:rsid w:val="009C3DAC"/>
    <w:rsid w:val="009D0598"/>
    <w:rsid w:val="00A21F38"/>
    <w:rsid w:val="00A3309C"/>
    <w:rsid w:val="00A561B5"/>
    <w:rsid w:val="00A95F21"/>
    <w:rsid w:val="00AB23AC"/>
    <w:rsid w:val="00AE7A80"/>
    <w:rsid w:val="00AF5642"/>
    <w:rsid w:val="00B11709"/>
    <w:rsid w:val="00B24081"/>
    <w:rsid w:val="00B4255A"/>
    <w:rsid w:val="00B72873"/>
    <w:rsid w:val="00B828F4"/>
    <w:rsid w:val="00B90556"/>
    <w:rsid w:val="00BC025E"/>
    <w:rsid w:val="00BC1D2B"/>
    <w:rsid w:val="00BE5E1E"/>
    <w:rsid w:val="00BF6A25"/>
    <w:rsid w:val="00C03233"/>
    <w:rsid w:val="00C545C7"/>
    <w:rsid w:val="00C57595"/>
    <w:rsid w:val="00C84201"/>
    <w:rsid w:val="00C94DA1"/>
    <w:rsid w:val="00CA32DD"/>
    <w:rsid w:val="00CD1DF7"/>
    <w:rsid w:val="00CD4661"/>
    <w:rsid w:val="00CE4562"/>
    <w:rsid w:val="00D37FEC"/>
    <w:rsid w:val="00D601F7"/>
    <w:rsid w:val="00D67E57"/>
    <w:rsid w:val="00D71F11"/>
    <w:rsid w:val="00D808BE"/>
    <w:rsid w:val="00D90519"/>
    <w:rsid w:val="00DA60C0"/>
    <w:rsid w:val="00DB1222"/>
    <w:rsid w:val="00DE23D0"/>
    <w:rsid w:val="00E06306"/>
    <w:rsid w:val="00E117CD"/>
    <w:rsid w:val="00E252DF"/>
    <w:rsid w:val="00E34C55"/>
    <w:rsid w:val="00E45D5F"/>
    <w:rsid w:val="00E515D7"/>
    <w:rsid w:val="00E666DA"/>
    <w:rsid w:val="00E667A2"/>
    <w:rsid w:val="00E75683"/>
    <w:rsid w:val="00EA4E0B"/>
    <w:rsid w:val="00EA5F22"/>
    <w:rsid w:val="00EB2787"/>
    <w:rsid w:val="00EC3171"/>
    <w:rsid w:val="00EC6AE1"/>
    <w:rsid w:val="00EC73EB"/>
    <w:rsid w:val="00EE572E"/>
    <w:rsid w:val="00F0063B"/>
    <w:rsid w:val="00F04FC4"/>
    <w:rsid w:val="00F266D4"/>
    <w:rsid w:val="00F40DA3"/>
    <w:rsid w:val="00F5724F"/>
    <w:rsid w:val="00F642A0"/>
    <w:rsid w:val="00F70D9F"/>
    <w:rsid w:val="00F83201"/>
    <w:rsid w:val="00F845A1"/>
    <w:rsid w:val="00FA4441"/>
    <w:rsid w:val="00FB0DAC"/>
    <w:rsid w:val="00FB108C"/>
    <w:rsid w:val="00FC4882"/>
    <w:rsid w:val="00FE2582"/>
    <w:rsid w:val="00FF5CCF"/>
    <w:rsid w:val="00FF6E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C8410E"/>
  <w15:chartTrackingRefBased/>
  <w15:docId w15:val="{777FC3F9-8BB1-4C42-B892-21373AA68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imes" w:hAnsi="Arial" w:cs="Times New Roman"/>
        <w:sz w:val="21"/>
        <w:szCs w:val="21"/>
        <w:lang w:val="en-GB" w:eastAsia="en-GB" w:bidi="ar-SA"/>
      </w:rPr>
    </w:rPrDefault>
    <w:pPrDefault>
      <w:pPr>
        <w:spacing w:after="180" w:line="280" w:lineRule="exact"/>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qFormat="1"/>
    <w:lsdException w:name="heading 3" w:semiHidden="1" w:uiPriority="0" w:unhideWhenUsed="1" w:qFormat="1"/>
    <w:lsdException w:name="heading 4" w:semiHidden="1" w:uiPriority="0" w:unhideWhenUsed="1"/>
    <w:lsdException w:name="heading 5" w:semiHidden="1" w:uiPriority="0" w:unhideWhenUsed="1"/>
    <w:lsdException w:name="heading 6" w:semiHidden="1" w:uiPriority="9"/>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66EB"/>
    <w:pPr>
      <w:spacing w:before="180" w:after="0" w:line="240" w:lineRule="auto"/>
    </w:pPr>
  </w:style>
  <w:style w:type="paragraph" w:styleId="Heading1">
    <w:name w:val="heading 1"/>
    <w:next w:val="Normal"/>
    <w:link w:val="Heading1Char"/>
    <w:rsid w:val="005236D6"/>
    <w:pPr>
      <w:keepNext/>
      <w:numPr>
        <w:numId w:val="1"/>
      </w:numPr>
      <w:spacing w:before="180" w:line="240" w:lineRule="auto"/>
      <w:outlineLvl w:val="0"/>
    </w:pPr>
    <w:rPr>
      <w:rFonts w:cs="Arial"/>
      <w:b/>
      <w:kern w:val="32"/>
      <w:sz w:val="36"/>
      <w:lang w:eastAsia="en-US"/>
    </w:rPr>
  </w:style>
  <w:style w:type="paragraph" w:styleId="Heading2">
    <w:name w:val="heading 2"/>
    <w:basedOn w:val="Heading1"/>
    <w:next w:val="Normal"/>
    <w:link w:val="Heading2Char"/>
    <w:qFormat/>
    <w:rsid w:val="005236D6"/>
    <w:pPr>
      <w:numPr>
        <w:numId w:val="0"/>
      </w:numPr>
      <w:spacing w:after="120"/>
      <w:outlineLvl w:val="1"/>
    </w:pPr>
    <w:rPr>
      <w:sz w:val="32"/>
    </w:rPr>
  </w:style>
  <w:style w:type="paragraph" w:styleId="Heading3">
    <w:name w:val="heading 3"/>
    <w:basedOn w:val="Heading2"/>
    <w:next w:val="Normal"/>
    <w:link w:val="Heading3Char"/>
    <w:qFormat/>
    <w:rsid w:val="005236D6"/>
    <w:pPr>
      <w:tabs>
        <w:tab w:val="left" w:pos="567"/>
      </w:tabs>
      <w:outlineLvl w:val="2"/>
    </w:pPr>
    <w:rPr>
      <w:sz w:val="28"/>
    </w:rPr>
  </w:style>
  <w:style w:type="paragraph" w:styleId="Heading4">
    <w:name w:val="heading 4"/>
    <w:basedOn w:val="Heading3"/>
    <w:next w:val="Normal"/>
    <w:link w:val="Heading4Char"/>
    <w:rsid w:val="005236D6"/>
    <w:pPr>
      <w:adjustRightInd w:val="0"/>
      <w:spacing w:before="120"/>
      <w:outlineLvl w:val="3"/>
    </w:pPr>
    <w:rPr>
      <w:sz w:val="24"/>
    </w:rPr>
  </w:style>
  <w:style w:type="paragraph" w:styleId="Heading5">
    <w:name w:val="heading 5"/>
    <w:basedOn w:val="Heading4"/>
    <w:next w:val="Normal"/>
    <w:link w:val="Heading5Char"/>
    <w:rsid w:val="005236D6"/>
    <w:pPr>
      <w:ind w:left="567"/>
      <w:outlineLvl w:val="4"/>
    </w:pPr>
    <w:rPr>
      <w:sz w:val="21"/>
    </w:rPr>
  </w:style>
  <w:style w:type="paragraph" w:styleId="Heading6">
    <w:name w:val="heading 6"/>
    <w:basedOn w:val="Normal"/>
    <w:next w:val="Normal"/>
    <w:link w:val="Heading6Char"/>
    <w:uiPriority w:val="9"/>
    <w:semiHidden/>
    <w:rsid w:val="006C544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C544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C544B"/>
    <w:pPr>
      <w:keepNext/>
      <w:keepLines/>
      <w:spacing w:before="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C544B"/>
    <w:pPr>
      <w:keepNext/>
      <w:keepLines/>
      <w:spacing w:before="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qFormat/>
    <w:rsid w:val="000E7EF3"/>
    <w:pPr>
      <w:numPr>
        <w:numId w:val="3"/>
      </w:numPr>
      <w:tabs>
        <w:tab w:val="left" w:pos="1701"/>
      </w:tabs>
      <w:spacing w:before="120"/>
    </w:pPr>
  </w:style>
  <w:style w:type="numbering" w:customStyle="1" w:styleId="ListNumbers">
    <w:name w:val="ListNumbers"/>
    <w:uiPriority w:val="99"/>
    <w:rsid w:val="005236D6"/>
    <w:pPr>
      <w:numPr>
        <w:numId w:val="4"/>
      </w:numPr>
    </w:pPr>
  </w:style>
  <w:style w:type="character" w:customStyle="1" w:styleId="FooterChar">
    <w:name w:val="Footer Char"/>
    <w:link w:val="Footer"/>
    <w:rsid w:val="005236D6"/>
    <w:rPr>
      <w:rFonts w:ascii="Arial" w:hAnsi="Arial" w:cs="Arial"/>
      <w:sz w:val="14"/>
      <w:szCs w:val="21"/>
    </w:rPr>
  </w:style>
  <w:style w:type="character" w:customStyle="1" w:styleId="Heading1Char">
    <w:name w:val="Heading 1 Char"/>
    <w:link w:val="Heading1"/>
    <w:rsid w:val="005236D6"/>
    <w:rPr>
      <w:rFonts w:ascii="Arial" w:hAnsi="Arial" w:cs="Arial"/>
      <w:b/>
      <w:kern w:val="32"/>
      <w:sz w:val="36"/>
      <w:lang w:eastAsia="en-US"/>
    </w:rPr>
  </w:style>
  <w:style w:type="paragraph" w:styleId="Footer">
    <w:name w:val="footer"/>
    <w:basedOn w:val="Normal"/>
    <w:next w:val="Normal"/>
    <w:link w:val="FooterChar"/>
    <w:rsid w:val="005236D6"/>
    <w:rPr>
      <w:sz w:val="14"/>
    </w:rPr>
  </w:style>
  <w:style w:type="character" w:customStyle="1" w:styleId="Heading2Char">
    <w:name w:val="Heading 2 Char"/>
    <w:link w:val="Heading2"/>
    <w:rsid w:val="005236D6"/>
    <w:rPr>
      <w:rFonts w:ascii="Arial" w:hAnsi="Arial" w:cs="Arial"/>
      <w:b/>
      <w:kern w:val="32"/>
      <w:sz w:val="32"/>
      <w:lang w:eastAsia="en-US"/>
    </w:rPr>
  </w:style>
  <w:style w:type="paragraph" w:customStyle="1" w:styleId="Heading3numbered">
    <w:name w:val="Heading 3 numbered"/>
    <w:basedOn w:val="Heading3"/>
    <w:next w:val="Normal"/>
    <w:rsid w:val="005236D6"/>
    <w:pPr>
      <w:numPr>
        <w:ilvl w:val="2"/>
        <w:numId w:val="1"/>
      </w:numPr>
      <w:tabs>
        <w:tab w:val="clear" w:pos="567"/>
      </w:tabs>
    </w:pPr>
  </w:style>
  <w:style w:type="paragraph" w:customStyle="1" w:styleId="Heading4numbered">
    <w:name w:val="Heading 4 numbered"/>
    <w:basedOn w:val="Heading4"/>
    <w:next w:val="Normal"/>
    <w:rsid w:val="005236D6"/>
    <w:pPr>
      <w:numPr>
        <w:ilvl w:val="3"/>
        <w:numId w:val="1"/>
      </w:numPr>
      <w:tabs>
        <w:tab w:val="clear" w:pos="567"/>
      </w:tabs>
    </w:pPr>
  </w:style>
  <w:style w:type="paragraph" w:customStyle="1" w:styleId="Heading5numbered">
    <w:name w:val="Heading 5 numbered"/>
    <w:basedOn w:val="Heading5"/>
    <w:next w:val="Normal"/>
    <w:rsid w:val="005236D6"/>
    <w:pPr>
      <w:numPr>
        <w:ilvl w:val="4"/>
        <w:numId w:val="1"/>
      </w:numPr>
      <w:tabs>
        <w:tab w:val="clear" w:pos="567"/>
        <w:tab w:val="left" w:pos="1134"/>
      </w:tabs>
    </w:pPr>
  </w:style>
  <w:style w:type="character" w:customStyle="1" w:styleId="Heading3Char">
    <w:name w:val="Heading 3 Char"/>
    <w:link w:val="Heading3"/>
    <w:rsid w:val="005236D6"/>
    <w:rPr>
      <w:rFonts w:ascii="Arial" w:hAnsi="Arial" w:cs="Arial"/>
      <w:b/>
      <w:kern w:val="32"/>
      <w:sz w:val="28"/>
      <w:lang w:eastAsia="en-US"/>
    </w:rPr>
  </w:style>
  <w:style w:type="character" w:customStyle="1" w:styleId="Heading4Char">
    <w:name w:val="Heading 4 Char"/>
    <w:link w:val="Heading4"/>
    <w:rsid w:val="005236D6"/>
    <w:rPr>
      <w:rFonts w:ascii="Arial" w:hAnsi="Arial" w:cs="Arial"/>
      <w:b/>
      <w:kern w:val="32"/>
      <w:sz w:val="24"/>
      <w:lang w:eastAsia="en-US"/>
    </w:rPr>
  </w:style>
  <w:style w:type="character" w:customStyle="1" w:styleId="Heading5Char">
    <w:name w:val="Heading 5 Char"/>
    <w:link w:val="Heading5"/>
    <w:rsid w:val="005236D6"/>
    <w:rPr>
      <w:rFonts w:ascii="Arial" w:hAnsi="Arial" w:cs="Arial"/>
      <w:b/>
      <w:kern w:val="32"/>
      <w:sz w:val="21"/>
      <w:lang w:eastAsia="en-US"/>
    </w:rPr>
  </w:style>
  <w:style w:type="paragraph" w:customStyle="1" w:styleId="Normalindented">
    <w:name w:val="Normal indented"/>
    <w:basedOn w:val="Normal"/>
    <w:rsid w:val="005236D6"/>
    <w:pPr>
      <w:ind w:left="340"/>
    </w:pPr>
  </w:style>
  <w:style w:type="numbering" w:customStyle="1" w:styleId="Headings">
    <w:name w:val="Headings"/>
    <w:uiPriority w:val="99"/>
    <w:rsid w:val="005236D6"/>
    <w:pPr>
      <w:numPr>
        <w:numId w:val="1"/>
      </w:numPr>
    </w:pPr>
  </w:style>
  <w:style w:type="paragraph" w:styleId="ListParagraph">
    <w:name w:val="List Paragraph"/>
    <w:basedOn w:val="Normal"/>
    <w:uiPriority w:val="34"/>
    <w:semiHidden/>
    <w:qFormat/>
    <w:rsid w:val="005236D6"/>
    <w:pPr>
      <w:ind w:left="720"/>
      <w:contextualSpacing/>
    </w:pPr>
  </w:style>
  <w:style w:type="paragraph" w:styleId="ListBullet2">
    <w:name w:val="List Bullet 2"/>
    <w:basedOn w:val="Normal"/>
    <w:uiPriority w:val="99"/>
    <w:semiHidden/>
    <w:rsid w:val="000E7EF3"/>
    <w:pPr>
      <w:numPr>
        <w:ilvl w:val="1"/>
        <w:numId w:val="3"/>
      </w:numPr>
      <w:tabs>
        <w:tab w:val="left" w:pos="680"/>
        <w:tab w:val="left" w:pos="1021"/>
      </w:tabs>
      <w:spacing w:before="120"/>
    </w:pPr>
  </w:style>
  <w:style w:type="paragraph" w:styleId="ListBullet3">
    <w:name w:val="List Bullet 3"/>
    <w:basedOn w:val="Normal"/>
    <w:uiPriority w:val="99"/>
    <w:semiHidden/>
    <w:rsid w:val="000E7EF3"/>
    <w:pPr>
      <w:numPr>
        <w:ilvl w:val="2"/>
        <w:numId w:val="3"/>
      </w:numPr>
      <w:tabs>
        <w:tab w:val="left" w:pos="1021"/>
      </w:tabs>
      <w:spacing w:before="120"/>
    </w:pPr>
  </w:style>
  <w:style w:type="paragraph" w:styleId="ListBullet4">
    <w:name w:val="List Bullet 4"/>
    <w:basedOn w:val="Normal"/>
    <w:uiPriority w:val="99"/>
    <w:semiHidden/>
    <w:rsid w:val="000E7EF3"/>
    <w:pPr>
      <w:numPr>
        <w:ilvl w:val="3"/>
        <w:numId w:val="3"/>
      </w:numPr>
      <w:spacing w:before="20" w:after="40"/>
    </w:pPr>
  </w:style>
  <w:style w:type="paragraph" w:styleId="ListBullet5">
    <w:name w:val="List Bullet 5"/>
    <w:basedOn w:val="Normal"/>
    <w:uiPriority w:val="99"/>
    <w:semiHidden/>
    <w:rsid w:val="000E7EF3"/>
    <w:pPr>
      <w:numPr>
        <w:ilvl w:val="4"/>
        <w:numId w:val="3"/>
      </w:numPr>
      <w:spacing w:before="20" w:after="40"/>
    </w:pPr>
  </w:style>
  <w:style w:type="numbering" w:customStyle="1" w:styleId="ListBullets">
    <w:name w:val="ListBullets"/>
    <w:uiPriority w:val="99"/>
    <w:rsid w:val="000E7EF3"/>
    <w:pPr>
      <w:numPr>
        <w:numId w:val="3"/>
      </w:numPr>
    </w:pPr>
  </w:style>
  <w:style w:type="paragraph" w:styleId="ListNumber">
    <w:name w:val="List Number"/>
    <w:basedOn w:val="Normal"/>
    <w:rsid w:val="000E7EF3"/>
    <w:pPr>
      <w:numPr>
        <w:numId w:val="2"/>
      </w:numPr>
      <w:tabs>
        <w:tab w:val="left" w:pos="340"/>
        <w:tab w:val="left" w:pos="680"/>
        <w:tab w:val="left" w:pos="1021"/>
      </w:tabs>
      <w:spacing w:before="120"/>
    </w:pPr>
  </w:style>
  <w:style w:type="paragraph" w:styleId="ListNumber2">
    <w:name w:val="List Number 2"/>
    <w:basedOn w:val="Normal"/>
    <w:uiPriority w:val="99"/>
    <w:semiHidden/>
    <w:rsid w:val="000E7EF3"/>
    <w:pPr>
      <w:numPr>
        <w:ilvl w:val="1"/>
        <w:numId w:val="2"/>
      </w:numPr>
      <w:tabs>
        <w:tab w:val="left" w:pos="680"/>
        <w:tab w:val="left" w:pos="1021"/>
      </w:tabs>
      <w:spacing w:before="120"/>
    </w:pPr>
  </w:style>
  <w:style w:type="paragraph" w:styleId="ListNumber3">
    <w:name w:val="List Number 3"/>
    <w:basedOn w:val="Normal"/>
    <w:uiPriority w:val="99"/>
    <w:semiHidden/>
    <w:rsid w:val="000E7EF3"/>
    <w:pPr>
      <w:numPr>
        <w:ilvl w:val="2"/>
        <w:numId w:val="2"/>
      </w:numPr>
      <w:tabs>
        <w:tab w:val="left" w:pos="1021"/>
        <w:tab w:val="left" w:pos="1361"/>
      </w:tabs>
      <w:spacing w:before="120"/>
    </w:pPr>
  </w:style>
  <w:style w:type="paragraph" w:styleId="ListNumber4">
    <w:name w:val="List Number 4"/>
    <w:basedOn w:val="Normal"/>
    <w:uiPriority w:val="99"/>
    <w:semiHidden/>
    <w:rsid w:val="000E7EF3"/>
    <w:pPr>
      <w:numPr>
        <w:ilvl w:val="3"/>
        <w:numId w:val="2"/>
      </w:numPr>
      <w:spacing w:before="20" w:after="40"/>
    </w:pPr>
  </w:style>
  <w:style w:type="paragraph" w:styleId="ListNumber5">
    <w:name w:val="List Number 5"/>
    <w:basedOn w:val="Normal"/>
    <w:uiPriority w:val="99"/>
    <w:semiHidden/>
    <w:rsid w:val="000E7EF3"/>
    <w:pPr>
      <w:numPr>
        <w:ilvl w:val="4"/>
        <w:numId w:val="2"/>
      </w:numPr>
      <w:spacing w:before="20" w:after="40"/>
    </w:pPr>
  </w:style>
  <w:style w:type="paragraph" w:customStyle="1" w:styleId="Normalnumberedparas">
    <w:name w:val="Normal numbered paras"/>
    <w:basedOn w:val="NormalIndent"/>
    <w:qFormat/>
    <w:rsid w:val="005312F6"/>
    <w:pPr>
      <w:tabs>
        <w:tab w:val="left" w:pos="454"/>
      </w:tabs>
      <w:spacing w:before="120" w:after="240"/>
      <w:ind w:left="0"/>
    </w:pPr>
  </w:style>
  <w:style w:type="paragraph" w:styleId="NormalIndent">
    <w:name w:val="Normal Indent"/>
    <w:basedOn w:val="Normal"/>
    <w:uiPriority w:val="99"/>
    <w:semiHidden/>
    <w:unhideWhenUsed/>
    <w:rsid w:val="005236D6"/>
    <w:pPr>
      <w:ind w:left="567"/>
    </w:pPr>
  </w:style>
  <w:style w:type="paragraph" w:styleId="Header">
    <w:name w:val="header"/>
    <w:basedOn w:val="Normal"/>
    <w:link w:val="HeaderChar"/>
    <w:uiPriority w:val="99"/>
    <w:unhideWhenUsed/>
    <w:rsid w:val="005236D6"/>
    <w:pPr>
      <w:tabs>
        <w:tab w:val="center" w:pos="4513"/>
        <w:tab w:val="right" w:pos="9026"/>
      </w:tabs>
      <w:spacing w:before="0"/>
    </w:pPr>
  </w:style>
  <w:style w:type="character" w:customStyle="1" w:styleId="HeaderChar">
    <w:name w:val="Header Char"/>
    <w:basedOn w:val="DefaultParagraphFont"/>
    <w:link w:val="Header"/>
    <w:uiPriority w:val="99"/>
    <w:rsid w:val="005236D6"/>
    <w:rPr>
      <w:rFonts w:ascii="Arial" w:hAnsi="Arial" w:cs="Arial"/>
      <w:sz w:val="21"/>
      <w:szCs w:val="21"/>
    </w:rPr>
  </w:style>
  <w:style w:type="paragraph" w:customStyle="1" w:styleId="Headingultralarge">
    <w:name w:val="Heading ultra large"/>
    <w:basedOn w:val="Normal"/>
    <w:qFormat/>
    <w:rsid w:val="005236D6"/>
    <w:pPr>
      <w:spacing w:after="180"/>
    </w:pPr>
    <w:rPr>
      <w:sz w:val="48"/>
      <w:szCs w:val="48"/>
    </w:rPr>
  </w:style>
  <w:style w:type="character" w:styleId="Hyperlink">
    <w:name w:val="Hyperlink"/>
    <w:basedOn w:val="DefaultParagraphFont"/>
    <w:uiPriority w:val="99"/>
    <w:unhideWhenUsed/>
    <w:rsid w:val="005236D6"/>
    <w:rPr>
      <w:color w:val="0000FF" w:themeColor="hyperlink"/>
      <w:u w:val="single"/>
    </w:rPr>
  </w:style>
  <w:style w:type="paragraph" w:customStyle="1" w:styleId="largeprint">
    <w:name w:val="largeprint"/>
    <w:basedOn w:val="Normal"/>
    <w:qFormat/>
    <w:rsid w:val="005236D6"/>
    <w:pPr>
      <w:spacing w:before="240" w:line="400" w:lineRule="exact"/>
    </w:pPr>
    <w:rPr>
      <w:sz w:val="28"/>
    </w:rPr>
  </w:style>
  <w:style w:type="paragraph" w:customStyle="1" w:styleId="letter-date">
    <w:name w:val="letter-date"/>
    <w:basedOn w:val="Normal"/>
    <w:qFormat/>
    <w:rsid w:val="005236D6"/>
    <w:pPr>
      <w:spacing w:before="140"/>
    </w:pPr>
  </w:style>
  <w:style w:type="paragraph" w:customStyle="1" w:styleId="letter-reference">
    <w:name w:val="letter-reference"/>
    <w:basedOn w:val="Normal"/>
    <w:qFormat/>
    <w:rsid w:val="005236D6"/>
    <w:pPr>
      <w:spacing w:before="460"/>
    </w:pPr>
  </w:style>
  <w:style w:type="paragraph" w:customStyle="1" w:styleId="letter-salutation">
    <w:name w:val="letter-salutation"/>
    <w:basedOn w:val="Normal"/>
    <w:qFormat/>
    <w:rsid w:val="005236D6"/>
    <w:pPr>
      <w:tabs>
        <w:tab w:val="left" w:pos="3721"/>
      </w:tabs>
      <w:spacing w:before="480"/>
    </w:pPr>
  </w:style>
  <w:style w:type="paragraph" w:customStyle="1" w:styleId="Normalnospaceafterorbefore">
    <w:name w:val="Normal no space after or before"/>
    <w:basedOn w:val="Normal"/>
    <w:rsid w:val="005236D6"/>
    <w:pPr>
      <w:spacing w:before="0"/>
    </w:pPr>
  </w:style>
  <w:style w:type="paragraph" w:customStyle="1" w:styleId="letter-signoff-contact-details">
    <w:name w:val="letter-signoff-contact-details"/>
    <w:basedOn w:val="Normalnospaceafterorbefore"/>
    <w:qFormat/>
    <w:rsid w:val="005236D6"/>
  </w:style>
  <w:style w:type="paragraph" w:customStyle="1" w:styleId="letter-signoff-email">
    <w:name w:val="letter-signoff-email"/>
    <w:basedOn w:val="Normal"/>
    <w:qFormat/>
    <w:rsid w:val="005236D6"/>
    <w:pPr>
      <w:spacing w:before="0" w:after="180"/>
    </w:pPr>
  </w:style>
  <w:style w:type="paragraph" w:customStyle="1" w:styleId="letter-signoff-job-title">
    <w:name w:val="letter-signoff-job-title"/>
    <w:basedOn w:val="Normal"/>
    <w:qFormat/>
    <w:rsid w:val="005236D6"/>
    <w:pPr>
      <w:spacing w:before="0" w:after="180"/>
    </w:pPr>
  </w:style>
  <w:style w:type="paragraph" w:customStyle="1" w:styleId="letter-signoff-name">
    <w:name w:val="letter-signoff-name"/>
    <w:basedOn w:val="Normalnospaceafterorbefore"/>
    <w:qFormat/>
    <w:rsid w:val="005236D6"/>
    <w:pPr>
      <w:spacing w:before="1000"/>
    </w:pPr>
  </w:style>
  <w:style w:type="paragraph" w:customStyle="1" w:styleId="letter-subject-line">
    <w:name w:val="letter-subject-line"/>
    <w:basedOn w:val="Normal"/>
    <w:qFormat/>
    <w:rsid w:val="005236D6"/>
    <w:rPr>
      <w:b/>
    </w:rPr>
  </w:style>
  <w:style w:type="paragraph" w:customStyle="1" w:styleId="ListNumbered">
    <w:name w:val="List Numbered"/>
    <w:basedOn w:val="Normal"/>
    <w:semiHidden/>
    <w:qFormat/>
    <w:rsid w:val="005236D6"/>
    <w:pPr>
      <w:spacing w:before="20" w:after="20"/>
      <w:ind w:left="360" w:hanging="360"/>
    </w:pPr>
  </w:style>
  <w:style w:type="paragraph" w:customStyle="1" w:styleId="Normalnumberedparas1">
    <w:name w:val="Normal numbered paras 1"/>
    <w:basedOn w:val="NormalIndent"/>
    <w:qFormat/>
    <w:rsid w:val="005236D6"/>
    <w:pPr>
      <w:numPr>
        <w:numId w:val="5"/>
      </w:numPr>
      <w:tabs>
        <w:tab w:val="left" w:pos="454"/>
      </w:tabs>
    </w:pPr>
  </w:style>
  <w:style w:type="paragraph" w:customStyle="1" w:styleId="Normalnumberedparasa">
    <w:name w:val="Normal numbered paras a)"/>
    <w:basedOn w:val="Normalnumberedparas1"/>
    <w:qFormat/>
    <w:rsid w:val="005236D6"/>
    <w:pPr>
      <w:numPr>
        <w:numId w:val="6"/>
      </w:numPr>
      <w:tabs>
        <w:tab w:val="clear" w:pos="454"/>
        <w:tab w:val="left" w:pos="340"/>
      </w:tabs>
    </w:pPr>
  </w:style>
  <w:style w:type="paragraph" w:customStyle="1" w:styleId="Prospectaddress">
    <w:name w:val="Prospect address"/>
    <w:basedOn w:val="Footer"/>
    <w:qFormat/>
    <w:rsid w:val="005236D6"/>
    <w:pPr>
      <w:spacing w:before="0"/>
      <w:contextualSpacing/>
    </w:pPr>
    <w:rPr>
      <w:sz w:val="19"/>
    </w:rPr>
  </w:style>
  <w:style w:type="table" w:styleId="TableGrid">
    <w:name w:val="Table Grid"/>
    <w:basedOn w:val="TableNormal"/>
    <w:uiPriority w:val="59"/>
    <w:rsid w:val="005236D6"/>
    <w:pPr>
      <w:spacing w:after="0" w:line="240" w:lineRule="auto"/>
    </w:pPr>
    <w:rPr>
      <w:rFonts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rsid w:val="005236D6"/>
    <w:pPr>
      <w:spacing w:after="0" w:line="240" w:lineRule="auto"/>
    </w:pPr>
    <w:rPr>
      <w:rFonts w:cs="Arial"/>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Normaltabletext">
    <w:name w:val="Normal table text"/>
    <w:basedOn w:val="Normal"/>
    <w:rsid w:val="000E7EF3"/>
    <w:pPr>
      <w:spacing w:before="60" w:after="60"/>
    </w:pPr>
    <w:rPr>
      <w:lang w:eastAsia="en-US"/>
    </w:rPr>
  </w:style>
  <w:style w:type="table" w:styleId="GridTable4-Accent4">
    <w:name w:val="Grid Table 4 Accent 4"/>
    <w:basedOn w:val="TableNormal"/>
    <w:uiPriority w:val="49"/>
    <w:rsid w:val="009828A5"/>
    <w:pPr>
      <w:spacing w:after="0" w:line="240" w:lineRule="auto"/>
    </w:pPr>
    <w:tblPr>
      <w:tblStyleRowBandSize w:val="1"/>
      <w:tblBorders>
        <w:insideH w:val="single" w:sz="12" w:space="0" w:color="FFFFFF" w:themeColor="background1"/>
        <w:insideV w:val="single" w:sz="12" w:space="0" w:color="FFFFFF" w:themeColor="background1"/>
      </w:tblBorders>
      <w:tblCellMar>
        <w:top w:w="108" w:type="dxa"/>
        <w:bottom w:w="108" w:type="dxa"/>
      </w:tblCellMar>
    </w:tblPr>
    <w:tcPr>
      <w:shd w:val="clear" w:color="auto" w:fill="DAFFEF"/>
    </w:tcPr>
    <w:tblStylePr w:type="firstRow">
      <w:rPr>
        <w:b/>
        <w:bCs/>
        <w:color w:val="FFFFFF" w:themeColor="background1"/>
      </w:rPr>
      <w:tblPr/>
      <w:tcPr>
        <w:shd w:val="clear" w:color="auto" w:fill="000000" w:themeFill="text1"/>
      </w:tcPr>
    </w:tblStylePr>
    <w:tblStylePr w:type="lastRow">
      <w:rPr>
        <w:b/>
        <w:bCs/>
      </w:rPr>
      <w:tblPr/>
      <w:tcPr>
        <w:tcBorders>
          <w:top w:val="double" w:sz="4" w:space="0" w:color="FF9900" w:themeColor="accent4"/>
        </w:tcBorders>
      </w:tcPr>
    </w:tblStylePr>
    <w:tblStylePr w:type="firstCol">
      <w:rPr>
        <w:b/>
        <w:bCs/>
        <w:color w:val="FFFFFF" w:themeColor="background1"/>
      </w:rPr>
      <w:tblPr/>
      <w:tcPr>
        <w:shd w:val="clear" w:color="auto" w:fill="0D8678"/>
      </w:tcPr>
    </w:tblStylePr>
    <w:tblStylePr w:type="lastCol">
      <w:rPr>
        <w:b/>
        <w:bCs/>
      </w:rPr>
    </w:tblStylePr>
    <w:tblStylePr w:type="band1Horz">
      <w:tblPr/>
      <w:tcPr>
        <w:tcBorders>
          <w:insideH w:val="single" w:sz="4" w:space="0" w:color="0D8678"/>
          <w:insideV w:val="single" w:sz="4" w:space="0" w:color="0D8678"/>
        </w:tcBorders>
        <w:shd w:val="clear" w:color="auto" w:fill="C5E8D9"/>
      </w:tcPr>
    </w:tblStylePr>
    <w:tblStylePr w:type="band2Horz">
      <w:tblPr/>
      <w:tcPr>
        <w:tcBorders>
          <w:insideH w:val="single" w:sz="4" w:space="0" w:color="0D8678"/>
          <w:insideV w:val="single" w:sz="4" w:space="0" w:color="0D8678"/>
        </w:tcBorders>
        <w:shd w:val="clear" w:color="auto" w:fill="D4F9E9"/>
      </w:tcPr>
    </w:tblStylePr>
  </w:style>
  <w:style w:type="character" w:customStyle="1" w:styleId="Heading6Char">
    <w:name w:val="Heading 6 Char"/>
    <w:basedOn w:val="DefaultParagraphFont"/>
    <w:link w:val="Heading6"/>
    <w:uiPriority w:val="9"/>
    <w:semiHidden/>
    <w:rsid w:val="006C544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C544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C544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C544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rsid w:val="006C544B"/>
    <w:pPr>
      <w:spacing w:before="0"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54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6C544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544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rsid w:val="006C544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C544B"/>
    <w:rPr>
      <w:i/>
      <w:iCs/>
      <w:color w:val="404040" w:themeColor="text1" w:themeTint="BF"/>
    </w:rPr>
  </w:style>
  <w:style w:type="character" w:styleId="IntenseEmphasis">
    <w:name w:val="Intense Emphasis"/>
    <w:basedOn w:val="DefaultParagraphFont"/>
    <w:uiPriority w:val="21"/>
    <w:rsid w:val="006C544B"/>
    <w:rPr>
      <w:i/>
      <w:iCs/>
      <w:color w:val="00264C" w:themeColor="accent1" w:themeShade="BF"/>
    </w:rPr>
  </w:style>
  <w:style w:type="paragraph" w:styleId="IntenseQuote">
    <w:name w:val="Intense Quote"/>
    <w:basedOn w:val="Normal"/>
    <w:next w:val="Normal"/>
    <w:link w:val="IntenseQuoteChar"/>
    <w:uiPriority w:val="30"/>
    <w:rsid w:val="006C544B"/>
    <w:pPr>
      <w:pBdr>
        <w:top w:val="single" w:sz="4" w:space="10" w:color="00264C" w:themeColor="accent1" w:themeShade="BF"/>
        <w:bottom w:val="single" w:sz="4" w:space="10" w:color="00264C" w:themeColor="accent1" w:themeShade="BF"/>
      </w:pBdr>
      <w:spacing w:before="360" w:after="360"/>
      <w:ind w:left="864" w:right="864"/>
      <w:jc w:val="center"/>
    </w:pPr>
    <w:rPr>
      <w:i/>
      <w:iCs/>
      <w:color w:val="00264C" w:themeColor="accent1" w:themeShade="BF"/>
    </w:rPr>
  </w:style>
  <w:style w:type="character" w:customStyle="1" w:styleId="IntenseQuoteChar">
    <w:name w:val="Intense Quote Char"/>
    <w:basedOn w:val="DefaultParagraphFont"/>
    <w:link w:val="IntenseQuote"/>
    <w:uiPriority w:val="30"/>
    <w:rsid w:val="006C544B"/>
    <w:rPr>
      <w:i/>
      <w:iCs/>
      <w:color w:val="00264C" w:themeColor="accent1" w:themeShade="BF"/>
    </w:rPr>
  </w:style>
  <w:style w:type="character" w:styleId="IntenseReference">
    <w:name w:val="Intense Reference"/>
    <w:basedOn w:val="DefaultParagraphFont"/>
    <w:uiPriority w:val="32"/>
    <w:rsid w:val="006C544B"/>
    <w:rPr>
      <w:b/>
      <w:bCs/>
      <w:smallCaps/>
      <w:color w:val="00264C" w:themeColor="accent1" w:themeShade="BF"/>
      <w:spacing w:val="5"/>
    </w:rPr>
  </w:style>
  <w:style w:type="paragraph" w:customStyle="1" w:styleId="RBBoldsubheads">
    <w:name w:val="RB Bold subheads"/>
    <w:basedOn w:val="Normal"/>
    <w:uiPriority w:val="99"/>
    <w:rsid w:val="006C544B"/>
    <w:pPr>
      <w:keepNext/>
      <w:suppressAutoHyphens/>
      <w:autoSpaceDE w:val="0"/>
      <w:autoSpaceDN w:val="0"/>
      <w:adjustRightInd w:val="0"/>
      <w:spacing w:before="57" w:after="113" w:line="240" w:lineRule="atLeast"/>
      <w:textAlignment w:val="center"/>
    </w:pPr>
    <w:rPr>
      <w:rFonts w:ascii="Objektiv Mk2" w:hAnsi="Objektiv Mk2" w:cs="Objektiv Mk2"/>
      <w:b/>
      <w:bCs/>
      <w:color w:val="000000"/>
      <w:sz w:val="20"/>
      <w:szCs w:val="20"/>
    </w:rPr>
  </w:style>
  <w:style w:type="paragraph" w:customStyle="1" w:styleId="RBText1indent">
    <w:name w:val="RB Text 1 indent"/>
    <w:basedOn w:val="Normal"/>
    <w:uiPriority w:val="99"/>
    <w:rsid w:val="006C544B"/>
    <w:pPr>
      <w:tabs>
        <w:tab w:val="left" w:pos="567"/>
      </w:tabs>
      <w:suppressAutoHyphens/>
      <w:autoSpaceDE w:val="0"/>
      <w:autoSpaceDN w:val="0"/>
      <w:adjustRightInd w:val="0"/>
      <w:spacing w:before="28" w:after="71" w:line="230" w:lineRule="atLeast"/>
      <w:ind w:left="510" w:hanging="510"/>
      <w:textAlignment w:val="center"/>
    </w:pPr>
    <w:rPr>
      <w:rFonts w:ascii="Objektiv Mk2" w:hAnsi="Objektiv Mk2" w:cs="Objektiv Mk2"/>
      <w:color w:val="000000"/>
      <w:spacing w:val="-2"/>
      <w:sz w:val="16"/>
      <w:szCs w:val="16"/>
    </w:rPr>
  </w:style>
  <w:style w:type="paragraph" w:customStyle="1" w:styleId="RBBoldsecondarysubheads">
    <w:name w:val="RB Bold secondary subheads"/>
    <w:basedOn w:val="Normal"/>
    <w:uiPriority w:val="99"/>
    <w:rsid w:val="006C544B"/>
    <w:pPr>
      <w:keepNext/>
      <w:suppressAutoHyphens/>
      <w:autoSpaceDE w:val="0"/>
      <w:autoSpaceDN w:val="0"/>
      <w:adjustRightInd w:val="0"/>
      <w:spacing w:before="0" w:after="57" w:line="200" w:lineRule="atLeast"/>
      <w:textAlignment w:val="center"/>
    </w:pPr>
    <w:rPr>
      <w:rFonts w:ascii="Objektiv Mk2 XBold" w:hAnsi="Objektiv Mk2 XBold" w:cs="Objektiv Mk2 XBold"/>
      <w:b/>
      <w:bCs/>
      <w:color w:val="000000"/>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Prospect">
      <a:dk1>
        <a:sysClr val="windowText" lastClr="000000"/>
      </a:dk1>
      <a:lt1>
        <a:sysClr val="window" lastClr="FFFFFF"/>
      </a:lt1>
      <a:dk2>
        <a:srgbClr val="1F497D"/>
      </a:dk2>
      <a:lt2>
        <a:srgbClr val="EEECE1"/>
      </a:lt2>
      <a:accent1>
        <a:srgbClr val="003366"/>
      </a:accent1>
      <a:accent2>
        <a:srgbClr val="5DA1CE"/>
      </a:accent2>
      <a:accent3>
        <a:srgbClr val="68246D"/>
      </a:accent3>
      <a:accent4>
        <a:srgbClr val="FF9900"/>
      </a:accent4>
      <a:accent5>
        <a:srgbClr val="FF6600"/>
      </a:accent5>
      <a:accent6>
        <a:srgbClr val="999900"/>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1321</Words>
  <Characters>7530</Characters>
  <Application>Microsoft Office Word</Application>
  <DocSecurity>0</DocSecurity>
  <Lines>62</Lines>
  <Paragraphs>17</Paragraphs>
  <ScaleCrop>false</ScaleCrop>
  <Company/>
  <LinksUpToDate>false</LinksUpToDate>
  <CharactersWithSpaces>8834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subject/>
  <dc:creator>Simon Crosby</dc:creator>
  <cp:keywords/>
  <dc:description/>
  <cp:lastModifiedBy>Simon Crosby</cp:lastModifiedBy>
  <cp:revision>1</cp:revision>
  <cp:lastPrinted>2006-01-26T18:56:00Z</cp:lastPrinted>
  <dcterms:created xsi:type="dcterms:W3CDTF">2026-10-07T07:02:00Z</dcterms:created>
  <dcterms:modified xsi:type="dcterms:W3CDTF">2026-10-07T07:04:00Z</dcterms:modified>
</cp:coreProperties>
</file>