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D8D1" w14:textId="77777777" w:rsidR="00C94ED0" w:rsidRDefault="00C94ED0" w:rsidP="3152364C">
      <w:pPr>
        <w:jc w:val="center"/>
      </w:pPr>
    </w:p>
    <w:p w14:paraId="0D86F1E8" w14:textId="3154AC68" w:rsidR="3152364C" w:rsidRDefault="65BB5959" w:rsidP="3152364C">
      <w:pPr>
        <w:jc w:val="center"/>
      </w:pPr>
      <w:r>
        <w:rPr>
          <w:noProof/>
        </w:rPr>
        <w:drawing>
          <wp:inline distT="0" distB="0" distL="0" distR="0" wp14:anchorId="18677358" wp14:editId="440C0BD6">
            <wp:extent cx="1999661" cy="1005927"/>
            <wp:effectExtent l="0" t="0" r="0" b="0"/>
            <wp:docPr id="367414405" name="drawing">
              <a:extLst xmlns:a="http://schemas.openxmlformats.org/drawingml/2006/main">
                <a:ext uri="{FF2B5EF4-FFF2-40B4-BE49-F238E27FC236}">
                  <a16:creationId xmlns:a16="http://schemas.microsoft.com/office/drawing/2014/main" id="{EE86AE83-2598-4003-819E-15A2755826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14405" name="Picture 367414405"/>
                    <pic:cNvPicPr/>
                  </pic:nvPicPr>
                  <pic:blipFill>
                    <a:blip r:embed="rId5">
                      <a:extLst>
                        <a:ext uri="{28A0092B-C50C-407E-A947-70E740481C1C}">
                          <a14:useLocalDpi xmlns:a14="http://schemas.microsoft.com/office/drawing/2010/main"/>
                        </a:ext>
                      </a:extLst>
                    </a:blip>
                    <a:stretch>
                      <a:fillRect/>
                    </a:stretch>
                  </pic:blipFill>
                  <pic:spPr>
                    <a:xfrm>
                      <a:off x="0" y="0"/>
                      <a:ext cx="1999661" cy="1005927"/>
                    </a:xfrm>
                    <a:prstGeom prst="rect">
                      <a:avLst/>
                    </a:prstGeom>
                  </pic:spPr>
                </pic:pic>
              </a:graphicData>
            </a:graphic>
          </wp:inline>
        </w:drawing>
      </w:r>
    </w:p>
    <w:p w14:paraId="719815B1" w14:textId="42DB0D6C" w:rsidR="36B30A99" w:rsidRDefault="36B30A99" w:rsidP="36B30A99">
      <w:pPr>
        <w:jc w:val="center"/>
        <w:rPr>
          <w:rFonts w:ascii="Aptos" w:eastAsia="Aptos" w:hAnsi="Aptos" w:cs="Aptos"/>
          <w:b/>
          <w:bCs/>
        </w:rPr>
      </w:pPr>
    </w:p>
    <w:p w14:paraId="2580F15B" w14:textId="525EE219" w:rsidR="74CBE4B6" w:rsidRDefault="556C5B79" w:rsidP="09C76114">
      <w:pPr>
        <w:jc w:val="center"/>
        <w:rPr>
          <w:rFonts w:ascii="Aptos" w:eastAsia="Aptos" w:hAnsi="Aptos" w:cs="Aptos"/>
          <w:b/>
          <w:bCs/>
        </w:rPr>
      </w:pPr>
      <w:r w:rsidRPr="09A10DD9">
        <w:rPr>
          <w:rFonts w:ascii="Aptos" w:eastAsia="Aptos" w:hAnsi="Aptos" w:cs="Aptos"/>
          <w:b/>
          <w:bCs/>
        </w:rPr>
        <w:t>Northern Powergrid</w:t>
      </w:r>
      <w:r w:rsidR="00272851">
        <w:rPr>
          <w:rFonts w:ascii="Aptos" w:eastAsia="Aptos" w:hAnsi="Aptos" w:cs="Aptos"/>
          <w:b/>
          <w:bCs/>
        </w:rPr>
        <w:t xml:space="preserve"> / IUS</w:t>
      </w:r>
      <w:r w:rsidRPr="09A10DD9">
        <w:rPr>
          <w:rFonts w:ascii="Aptos" w:eastAsia="Aptos" w:hAnsi="Aptos" w:cs="Aptos"/>
          <w:b/>
          <w:bCs/>
        </w:rPr>
        <w:t xml:space="preserve"> – all member update</w:t>
      </w:r>
    </w:p>
    <w:p w14:paraId="1A1C8FC6" w14:textId="3511298A" w:rsidR="00DB766F" w:rsidRDefault="00DB766F" w:rsidP="00DB766F">
      <w:r>
        <w:t xml:space="preserve">We have expressed our concerns at the overall speed of progress on any of the issues identified below which have all been raised with the company.  The company has acknowledged the very slow rate of progress being made and has made some efforts to improve the situation, we are yet to see any tangible results from this with issues progressing to a satisfactory resolution.  </w:t>
      </w:r>
    </w:p>
    <w:p w14:paraId="7FBF39C1" w14:textId="48BA19CD" w:rsidR="00E157A3" w:rsidRDefault="00053E07">
      <w:r>
        <w:t>L</w:t>
      </w:r>
      <w:r w:rsidR="00E157A3">
        <w:t xml:space="preserve">ittle or no progress </w:t>
      </w:r>
      <w:r>
        <w:t xml:space="preserve">has been </w:t>
      </w:r>
      <w:r w:rsidR="00E157A3">
        <w:t>made</w:t>
      </w:r>
      <w:r>
        <w:t xml:space="preserve"> to date</w:t>
      </w:r>
      <w:r w:rsidR="00E157A3">
        <w:t xml:space="preserve"> on issues which have a direct impact on the working lives of our members.</w:t>
      </w:r>
    </w:p>
    <w:p w14:paraId="60178A41" w14:textId="10A704D1" w:rsidR="00E157A3" w:rsidRDefault="00E157A3">
      <w:r>
        <w:t xml:space="preserve">We are concerned that some managers </w:t>
      </w:r>
      <w:r w:rsidR="00837F8A">
        <w:t>are unwilling or unable to act without direction from above</w:t>
      </w:r>
      <w:r>
        <w:t>.</w:t>
      </w:r>
    </w:p>
    <w:p w14:paraId="0CA44E39" w14:textId="0294399A" w:rsidR="00766F6D" w:rsidRDefault="008E60EF" w:rsidP="00766F6D">
      <w:r>
        <w:t>In other areas NPG has imposed detrimental changes on its workforce without</w:t>
      </w:r>
      <w:r w:rsidR="001514AD">
        <w:t xml:space="preserve"> proper</w:t>
      </w:r>
      <w:r>
        <w:t xml:space="preserve"> consultation</w:t>
      </w:r>
      <w:r w:rsidR="001514AD">
        <w:t xml:space="preserve"> on the changes beforehand</w:t>
      </w:r>
      <w:r>
        <w:t>.</w:t>
      </w:r>
    </w:p>
    <w:p w14:paraId="050CA6F5" w14:textId="457083AE" w:rsidR="00766F6D" w:rsidRDefault="00766F6D" w:rsidP="008E60EF">
      <w:r>
        <w:t xml:space="preserve">We set out below the latest position as we see it. </w:t>
      </w:r>
    </w:p>
    <w:p w14:paraId="551CFEDF" w14:textId="03F24182" w:rsidR="0024147F" w:rsidRDefault="00D56443">
      <w:r w:rsidRPr="000F5A3C">
        <w:rPr>
          <w:b/>
          <w:bCs/>
        </w:rPr>
        <w:t>Powering Together</w:t>
      </w:r>
      <w:r w:rsidR="000B3006">
        <w:rPr>
          <w:b/>
          <w:bCs/>
        </w:rPr>
        <w:t xml:space="preserve"> (Formerly called Agile Working)</w:t>
      </w:r>
      <w:r w:rsidR="008E60EF">
        <w:t xml:space="preserve"> – th</w:t>
      </w:r>
      <w:r w:rsidR="000060E5">
        <w:t>e</w:t>
      </w:r>
      <w:r w:rsidR="008E60EF">
        <w:t xml:space="preserve"> </w:t>
      </w:r>
      <w:r w:rsidR="000B3006">
        <w:t>change</w:t>
      </w:r>
      <w:r w:rsidR="000060E5">
        <w:t>s to working arrangements and office attendance introduced in 2025</w:t>
      </w:r>
      <w:r w:rsidR="000B3006">
        <w:t>,</w:t>
      </w:r>
      <w:r w:rsidR="008E60EF">
        <w:t xml:space="preserve"> which was instigated by UK management</w:t>
      </w:r>
      <w:r w:rsidR="000B3006">
        <w:t>,</w:t>
      </w:r>
      <w:r w:rsidR="008E60EF">
        <w:t xml:space="preserve"> has caused significant distress </w:t>
      </w:r>
      <w:r w:rsidR="00677EC0">
        <w:t>amongst Prospect members at NPG</w:t>
      </w:r>
      <w:r w:rsidR="008E60EF">
        <w:t>.</w:t>
      </w:r>
      <w:r w:rsidR="000060E5">
        <w:t xml:space="preserve"> </w:t>
      </w:r>
      <w:r w:rsidR="008E60EF">
        <w:t xml:space="preserve"> We are seeing staff leave NPG for alternative employment. </w:t>
      </w:r>
      <w:r w:rsidR="000060E5">
        <w:t xml:space="preserve"> </w:t>
      </w:r>
      <w:r w:rsidR="008E60EF">
        <w:t xml:space="preserve">It has been introduced with no consideration of its impact in areas such as </w:t>
      </w:r>
      <w:r w:rsidR="002F1B7B">
        <w:t xml:space="preserve">current </w:t>
      </w:r>
      <w:r w:rsidR="008E60EF">
        <w:t>office capacity.</w:t>
      </w:r>
    </w:p>
    <w:p w14:paraId="763DB4B7" w14:textId="667E35E8" w:rsidR="00D56443" w:rsidRDefault="008E60EF">
      <w:r w:rsidRPr="000F5A3C">
        <w:rPr>
          <w:b/>
          <w:bCs/>
        </w:rPr>
        <w:t xml:space="preserve">Technical </w:t>
      </w:r>
      <w:r w:rsidR="00D56443" w:rsidRPr="000F5A3C">
        <w:rPr>
          <w:b/>
          <w:bCs/>
        </w:rPr>
        <w:t>Pay Negotiations</w:t>
      </w:r>
      <w:r>
        <w:t xml:space="preserve"> – we have now had s</w:t>
      </w:r>
      <w:r w:rsidR="008B0D2D">
        <w:t>even</w:t>
      </w:r>
      <w:r>
        <w:t xml:space="preserve"> formal meetings and </w:t>
      </w:r>
      <w:r w:rsidR="00A8305C">
        <w:t xml:space="preserve">have not yet received an </w:t>
      </w:r>
      <w:r>
        <w:t xml:space="preserve">offer </w:t>
      </w:r>
      <w:r w:rsidR="00A8305C">
        <w:t>from</w:t>
      </w:r>
      <w:r>
        <w:t xml:space="preserve"> </w:t>
      </w:r>
      <w:r w:rsidR="00A8305C">
        <w:t>Northern Powergrid which we would be able to recommend</w:t>
      </w:r>
      <w:r>
        <w:t>.</w:t>
      </w:r>
    </w:p>
    <w:p w14:paraId="4194E17F" w14:textId="35A2BF50" w:rsidR="00D56443" w:rsidRDefault="53461E53">
      <w:r w:rsidRPr="53461E53">
        <w:rPr>
          <w:b/>
          <w:bCs/>
        </w:rPr>
        <w:t>Fuel</w:t>
      </w:r>
      <w:r>
        <w:t xml:space="preserve"> – it has emerged that the AA stopped publishing the fuel rate used by NPG in 2024. </w:t>
      </w:r>
      <w:r w:rsidR="00A279A0">
        <w:t xml:space="preserve"> </w:t>
      </w:r>
      <w:r>
        <w:t xml:space="preserve">We have suggested an alternative fuel rate provider to your management </w:t>
      </w:r>
      <w:r w:rsidR="00A279A0">
        <w:t xml:space="preserve">which the company have placed under </w:t>
      </w:r>
      <w:r w:rsidR="00191BC2">
        <w:t>review but</w:t>
      </w:r>
      <w:r>
        <w:t xml:space="preserve"> have not yet had a</w:t>
      </w:r>
      <w:r w:rsidR="00A279A0">
        <w:t xml:space="preserve"> firm</w:t>
      </w:r>
      <w:r>
        <w:t xml:space="preserve"> response</w:t>
      </w:r>
      <w:r w:rsidR="00A279A0">
        <w:t xml:space="preserve"> over whether </w:t>
      </w:r>
      <w:r w:rsidR="00191BC2">
        <w:t>this rate will be adopted</w:t>
      </w:r>
      <w:r>
        <w:t>.</w:t>
      </w:r>
    </w:p>
    <w:p w14:paraId="28E835AA" w14:textId="6501690B" w:rsidR="00D56443" w:rsidRDefault="00D56443">
      <w:r w:rsidRPr="000F5A3C">
        <w:rPr>
          <w:b/>
          <w:bCs/>
        </w:rPr>
        <w:t>Flexible Working and Disability</w:t>
      </w:r>
      <w:r w:rsidR="008E60EF">
        <w:t xml:space="preserve"> – we are seeking a meeting with your management to discuss their attitude to flexible working requests and disability. </w:t>
      </w:r>
      <w:r w:rsidR="00191BC2">
        <w:t xml:space="preserve"> </w:t>
      </w:r>
      <w:r w:rsidR="008E60EF">
        <w:t xml:space="preserve">We are seeing a </w:t>
      </w:r>
      <w:r w:rsidR="000B3006">
        <w:t>harsher attitude</w:t>
      </w:r>
      <w:r w:rsidR="008E60EF">
        <w:t xml:space="preserve"> being adopted by NPG which does not sit well with the Equality Act.</w:t>
      </w:r>
      <w:r w:rsidR="00DF3FDD">
        <w:t xml:space="preserve">  The company </w:t>
      </w:r>
      <w:r w:rsidR="00CD72FD">
        <w:t xml:space="preserve">inform us they are making changes to the internal process for flexible </w:t>
      </w:r>
      <w:r w:rsidR="00CD72FD">
        <w:lastRenderedPageBreak/>
        <w:t>working, but we have yet to see the benefit of this</w:t>
      </w:r>
      <w:r w:rsidR="005F0A42">
        <w:t>.  We will continue to monitor this situation and support members seeking flexible working arrangements</w:t>
      </w:r>
      <w:r w:rsidR="006B3DBE">
        <w:t>.</w:t>
      </w:r>
    </w:p>
    <w:p w14:paraId="59AE0404" w14:textId="2AD02919" w:rsidR="00D56443" w:rsidRDefault="00D56443">
      <w:r w:rsidRPr="000F5A3C">
        <w:rPr>
          <w:b/>
          <w:bCs/>
        </w:rPr>
        <w:t>Wayleaves Regrading</w:t>
      </w:r>
      <w:r w:rsidR="00C8629D">
        <w:t xml:space="preserve"> – after </w:t>
      </w:r>
      <w:r w:rsidR="000B3006">
        <w:t>more than</w:t>
      </w:r>
      <w:r w:rsidR="00C8629D">
        <w:t xml:space="preserve"> two years of pressing for a regrading</w:t>
      </w:r>
      <w:r w:rsidR="000B3006">
        <w:t xml:space="preserve">, </w:t>
      </w:r>
      <w:r w:rsidR="00C8629D">
        <w:t xml:space="preserve">with support from line management this issue appears </w:t>
      </w:r>
      <w:r w:rsidR="003D783D">
        <w:t>has</w:t>
      </w:r>
      <w:r w:rsidR="00C8629D">
        <w:t xml:space="preserve"> been rejected by the </w:t>
      </w:r>
      <w:r w:rsidR="003D783D">
        <w:t xml:space="preserve">company. </w:t>
      </w:r>
      <w:r w:rsidR="00C8629D">
        <w:t xml:space="preserve"> We have asked for an explanation</w:t>
      </w:r>
      <w:r w:rsidR="00B1185B">
        <w:t>, Steve McDonald has</w:t>
      </w:r>
      <w:r w:rsidR="00730013">
        <w:t xml:space="preserve"> met with affected staff and</w:t>
      </w:r>
      <w:r w:rsidR="00B1185B">
        <w:t xml:space="preserve"> committed to</w:t>
      </w:r>
      <w:r w:rsidR="00730013">
        <w:t xml:space="preserve"> continuing</w:t>
      </w:r>
      <w:r w:rsidR="00B1185B">
        <w:t xml:space="preserve"> local engagement with the wayleaves section</w:t>
      </w:r>
      <w:r w:rsidR="00C8629D">
        <w:t xml:space="preserve">. </w:t>
      </w:r>
    </w:p>
    <w:p w14:paraId="70DE6768" w14:textId="4DF747BB" w:rsidR="00D56443" w:rsidRDefault="00D56443">
      <w:r w:rsidRPr="000F5A3C">
        <w:rPr>
          <w:b/>
          <w:bCs/>
        </w:rPr>
        <w:t xml:space="preserve">Part Time </w:t>
      </w:r>
      <w:r w:rsidR="00C8629D" w:rsidRPr="000F5A3C">
        <w:rPr>
          <w:b/>
          <w:bCs/>
        </w:rPr>
        <w:t>E</w:t>
      </w:r>
      <w:r w:rsidRPr="000F5A3C">
        <w:rPr>
          <w:b/>
          <w:bCs/>
        </w:rPr>
        <w:t>mployees and Flexi-Time</w:t>
      </w:r>
      <w:r w:rsidR="008E60EF">
        <w:t xml:space="preserve"> – we have asked for an explanation as to why the predominantly female part-time workforce </w:t>
      </w:r>
      <w:r w:rsidR="00C8629D">
        <w:t>are subject to a different and more restrictive flexi-time regime than their full-time colleagues.</w:t>
      </w:r>
    </w:p>
    <w:p w14:paraId="4B036134" w14:textId="5EC2EFDF" w:rsidR="00D56443" w:rsidRDefault="00D56443">
      <w:r w:rsidRPr="000F5A3C">
        <w:rPr>
          <w:b/>
          <w:bCs/>
        </w:rPr>
        <w:t>Sub-Station Welfare</w:t>
      </w:r>
      <w:r w:rsidR="00C8629D">
        <w:t xml:space="preserve"> – we are advised that all </w:t>
      </w:r>
      <w:r w:rsidR="000B3006">
        <w:t>primary</w:t>
      </w:r>
      <w:r w:rsidR="00C8629D">
        <w:t xml:space="preserve"> sub-stations will have an operati</w:t>
      </w:r>
      <w:r w:rsidR="00730013">
        <w:t>ng</w:t>
      </w:r>
      <w:r w:rsidR="00C8629D">
        <w:t xml:space="preserve"> wash basin and toilet in the next 6 to 8 year</w:t>
      </w:r>
      <w:r w:rsidR="00981A1D">
        <w:t>s</w:t>
      </w:r>
      <w:r w:rsidR="00C8629D">
        <w:t xml:space="preserve">. </w:t>
      </w:r>
      <w:r w:rsidR="000D00B8">
        <w:t xml:space="preserve"> </w:t>
      </w:r>
      <w:r w:rsidR="00C8629D">
        <w:t>We believe this is unsatisfactory</w:t>
      </w:r>
      <w:r w:rsidR="00381941">
        <w:t>.</w:t>
      </w:r>
    </w:p>
    <w:p w14:paraId="55411999" w14:textId="47CA3C23" w:rsidR="00D56443" w:rsidRDefault="00D56443">
      <w:r w:rsidRPr="000F5A3C">
        <w:rPr>
          <w:b/>
          <w:bCs/>
        </w:rPr>
        <w:t>Car Ownership Scheme</w:t>
      </w:r>
      <w:r w:rsidR="00C8629D">
        <w:t xml:space="preserve"> – </w:t>
      </w:r>
      <w:r w:rsidR="00AC3D23" w:rsidRPr="00AC3D23">
        <w:t>The frequency of the Car Working Group meetings was reduced from monthly to quarterly.</w:t>
      </w:r>
      <w:r w:rsidR="000D00B8">
        <w:t xml:space="preserve"> </w:t>
      </w:r>
      <w:r w:rsidR="00AC3D23" w:rsidRPr="00AC3D23">
        <w:t xml:space="preserve"> Aside from the increase in allowance—which was both well received and long overdue—little progress has been made between meetings on the key issues the group was established to address.</w:t>
      </w:r>
      <w:r w:rsidR="00736FBA">
        <w:t xml:space="preserve"> </w:t>
      </w:r>
      <w:r w:rsidR="00AC3D23" w:rsidRPr="00AC3D23">
        <w:t xml:space="preserve"> </w:t>
      </w:r>
      <w:r w:rsidR="00736FBA">
        <w:t>Some</w:t>
      </w:r>
      <w:r w:rsidR="0095126D">
        <w:t xml:space="preserve"> very</w:t>
      </w:r>
      <w:r w:rsidR="00736FBA">
        <w:t xml:space="preserve"> early </w:t>
      </w:r>
      <w:r w:rsidR="0095126D">
        <w:t>discussions have been held about the availability of electric vehicles through the car ownership scheme, but t</w:t>
      </w:r>
      <w:r w:rsidR="00AC3D23" w:rsidRPr="00AC3D23">
        <w:t xml:space="preserve">here appears to be limited appetite within the business to move away from the arrangements that have been in place for </w:t>
      </w:r>
      <w:r w:rsidR="000B3006">
        <w:t xml:space="preserve">more than 30 </w:t>
      </w:r>
      <w:r w:rsidR="00AC3D23" w:rsidRPr="00AC3D23">
        <w:t>years.</w:t>
      </w:r>
    </w:p>
    <w:p w14:paraId="68CBFE16" w14:textId="3471DA84" w:rsidR="00D56443" w:rsidRDefault="00D56443">
      <w:r w:rsidRPr="000F5A3C">
        <w:rPr>
          <w:b/>
          <w:bCs/>
        </w:rPr>
        <w:t>IUS Expenses</w:t>
      </w:r>
      <w:r w:rsidR="00C8629D">
        <w:t xml:space="preserve"> – We are pressing IUS to make progress in </w:t>
      </w:r>
      <w:r w:rsidR="000F5A3C">
        <w:t>bringing the expense regime at IUS in line with that which is in place at NPG.</w:t>
      </w:r>
      <w:r w:rsidR="0095126D">
        <w:t xml:space="preserve"> </w:t>
      </w:r>
      <w:r w:rsidR="000F5A3C">
        <w:t xml:space="preserve"> Currently an NPG employee can claim up to £</w:t>
      </w:r>
      <w:r w:rsidR="00C94ED0">
        <w:t>22.00</w:t>
      </w:r>
      <w:r w:rsidR="000F5A3C">
        <w:t xml:space="preserve"> for lunch</w:t>
      </w:r>
      <w:r w:rsidR="00C94ED0">
        <w:t xml:space="preserve"> (£27.00 in London) </w:t>
      </w:r>
      <w:r w:rsidR="000F5A3C">
        <w:t xml:space="preserve">while an IUS employee is limited to £5.  </w:t>
      </w:r>
    </w:p>
    <w:p w14:paraId="4207FEA2" w14:textId="442C5B45" w:rsidR="00D56443" w:rsidRDefault="00D56443">
      <w:r w:rsidRPr="000F5A3C">
        <w:rPr>
          <w:b/>
          <w:bCs/>
        </w:rPr>
        <w:t>IUS Industrial Staff Working Arrangements</w:t>
      </w:r>
      <w:r w:rsidR="000F5A3C">
        <w:t xml:space="preserve"> – We are also pressing IUS on an undocumented working practice</w:t>
      </w:r>
      <w:r w:rsidR="000B3006">
        <w:t>,</w:t>
      </w:r>
      <w:r w:rsidR="000F5A3C">
        <w:t xml:space="preserve"> which compels Industrial staff to amend their timesheets and to allocate one hour at each end of the day for unpaid travel time.  </w:t>
      </w:r>
    </w:p>
    <w:p w14:paraId="1505E0E2" w14:textId="2CBC3C42" w:rsidR="00D56443" w:rsidRDefault="00D56443">
      <w:proofErr w:type="spellStart"/>
      <w:r w:rsidRPr="000F5A3C">
        <w:rPr>
          <w:b/>
          <w:bCs/>
        </w:rPr>
        <w:t>Penshaw</w:t>
      </w:r>
      <w:proofErr w:type="spellEnd"/>
      <w:r w:rsidRPr="000F5A3C">
        <w:rPr>
          <w:b/>
          <w:bCs/>
        </w:rPr>
        <w:t>/</w:t>
      </w:r>
      <w:proofErr w:type="spellStart"/>
      <w:r w:rsidRPr="000F5A3C">
        <w:rPr>
          <w:b/>
          <w:bCs/>
        </w:rPr>
        <w:t>Shiremoor</w:t>
      </w:r>
      <w:proofErr w:type="spellEnd"/>
      <w:r w:rsidRPr="000F5A3C">
        <w:rPr>
          <w:b/>
          <w:bCs/>
        </w:rPr>
        <w:t xml:space="preserve"> move</w:t>
      </w:r>
      <w:r w:rsidR="000F5A3C">
        <w:t xml:space="preserve"> – In 2024 a compulsory move</w:t>
      </w:r>
      <w:r w:rsidR="000B3006">
        <w:t>,</w:t>
      </w:r>
      <w:r w:rsidR="000F5A3C">
        <w:t xml:space="preserve"> for justifiable reasons</w:t>
      </w:r>
      <w:r w:rsidR="000B3006">
        <w:t>,</w:t>
      </w:r>
      <w:r w:rsidR="000F5A3C">
        <w:t xml:space="preserve"> saw half of the north-east control room staff see an increase in the</w:t>
      </w:r>
      <w:r w:rsidR="000B3006">
        <w:t>ir</w:t>
      </w:r>
      <w:r w:rsidR="000F5A3C">
        <w:t xml:space="preserve"> commute. </w:t>
      </w:r>
      <w:r w:rsidR="009B6940">
        <w:t xml:space="preserve"> </w:t>
      </w:r>
      <w:r w:rsidR="000F5A3C">
        <w:t>Early in the process TOIL was unilaterally removed with</w:t>
      </w:r>
      <w:r w:rsidR="00D2490D">
        <w:t xml:space="preserve"> no</w:t>
      </w:r>
      <w:r w:rsidR="000F5A3C">
        <w:t xml:space="preserve"> compensation and HMRC have now deemed the move permanent. </w:t>
      </w:r>
      <w:r w:rsidR="009B6940">
        <w:t xml:space="preserve"> </w:t>
      </w:r>
      <w:r w:rsidR="000F5A3C">
        <w:t xml:space="preserve">There has been no communication with the affected staff and at time of writing, there does not appear to be a plan to address the situation. </w:t>
      </w:r>
    </w:p>
    <w:p w14:paraId="2FE49358" w14:textId="043BDCE7" w:rsidR="00A15CA4" w:rsidRDefault="00D56443" w:rsidP="00A15CA4">
      <w:r w:rsidRPr="000F5A3C">
        <w:rPr>
          <w:b/>
          <w:bCs/>
        </w:rPr>
        <w:t>Technical Agreement</w:t>
      </w:r>
      <w:r w:rsidR="00C8629D">
        <w:t xml:space="preserve"> – the agreement is significantly out of date and in some areas unlawful. </w:t>
      </w:r>
      <w:r w:rsidR="009B6940">
        <w:t xml:space="preserve"> </w:t>
      </w:r>
      <w:r w:rsidR="00981A1D">
        <w:t>The company have committed</w:t>
      </w:r>
      <w:r w:rsidR="00C8629D">
        <w:t xml:space="preserve"> to conduct a full review</w:t>
      </w:r>
      <w:r w:rsidR="00981A1D">
        <w:t xml:space="preserve"> with Prospect</w:t>
      </w:r>
      <w:r w:rsidR="00C8629D">
        <w:t xml:space="preserve"> to ensure it both complies with the law and accura</w:t>
      </w:r>
      <w:r w:rsidR="00601C3F">
        <w:t>tely reflects the contractual position.</w:t>
      </w:r>
      <w:r w:rsidR="00D1430A">
        <w:t xml:space="preserve"> </w:t>
      </w:r>
    </w:p>
    <w:p w14:paraId="75CE5C0F" w14:textId="0F2261C0" w:rsidR="00C8629D" w:rsidRDefault="00A15CA4" w:rsidP="00DC7F09">
      <w:r w:rsidRPr="00973BC8">
        <w:rPr>
          <w:b/>
          <w:bCs/>
        </w:rPr>
        <w:t>Visa</w:t>
      </w:r>
      <w:r w:rsidR="00973BC8" w:rsidRPr="00973BC8">
        <w:rPr>
          <w:b/>
          <w:bCs/>
        </w:rPr>
        <w:t>s</w:t>
      </w:r>
      <w:r w:rsidR="00973BC8">
        <w:t xml:space="preserve"> - We</w:t>
      </w:r>
      <w:r>
        <w:t xml:space="preserve"> have recently raised concerns with the company regarding Skilled Worker visa durations and their impact on members’ eligibility for Indefinite Leave to Remain (ILR)</w:t>
      </w:r>
      <w:r w:rsidR="00E37830">
        <w:t>.</w:t>
      </w:r>
      <w:r w:rsidR="003B4470">
        <w:t xml:space="preserve"> </w:t>
      </w:r>
      <w:r w:rsidR="00DC7F09">
        <w:t xml:space="preserve"> </w:t>
      </w:r>
      <w:r w:rsidR="00942339">
        <w:t>S</w:t>
      </w:r>
      <w:r w:rsidR="00E37830">
        <w:t xml:space="preserve">ome members’ visas may fall short of the required 5-year continuous period by up to three months, which could make them ineligible to apply for ILR at the end of their </w:t>
      </w:r>
      <w:r w:rsidR="00E37830">
        <w:lastRenderedPageBreak/>
        <w:t>current visa.</w:t>
      </w:r>
      <w:r w:rsidR="00380475">
        <w:t xml:space="preserve"> </w:t>
      </w:r>
      <w:r w:rsidR="003B4470">
        <w:t xml:space="preserve"> </w:t>
      </w:r>
      <w:r w:rsidR="00E37830">
        <w:t>The company has acknowledged this issue and has proposed a solution, offering a short visa extension (less than six months) to enable affected members to complete the full 5-year qualifying period for ILR.</w:t>
      </w:r>
      <w:r w:rsidR="003B4470">
        <w:t xml:space="preserve"> </w:t>
      </w:r>
      <w:r w:rsidR="00AE0892">
        <w:t xml:space="preserve"> </w:t>
      </w:r>
      <w:r w:rsidR="00E37830">
        <w:t>However, this extension may involve additional costs, and discussions with the company are ongoing to reach a fair and supportive outcome for members.</w:t>
      </w:r>
    </w:p>
    <w:p w14:paraId="6DA5A07C" w14:textId="258CEB4E" w:rsidR="00156444" w:rsidRDefault="00156444" w:rsidP="00DC7F09">
      <w:r>
        <w:t>W</w:t>
      </w:r>
      <w:r w:rsidRPr="00156444">
        <w:t>e continue to advocate strongly for progress in the areas outlined above</w:t>
      </w:r>
      <w:r>
        <w:t xml:space="preserve"> o</w:t>
      </w:r>
      <w:r w:rsidRPr="00156444">
        <w:t xml:space="preserve">n behalf of </w:t>
      </w:r>
      <w:r>
        <w:t>you, our</w:t>
      </w:r>
      <w:r w:rsidRPr="00156444">
        <w:t xml:space="preserve"> members</w:t>
      </w:r>
      <w:r>
        <w:t>.</w:t>
      </w:r>
    </w:p>
    <w:p w14:paraId="135F6CEC" w14:textId="2C2FEC1F" w:rsidR="005F6632" w:rsidRDefault="009E35E5" w:rsidP="00DC7F09">
      <w:r>
        <w:rPr>
          <w:noProof/>
          <w:lang w:eastAsia="en-GB"/>
        </w:rPr>
        <w:drawing>
          <wp:anchor distT="0" distB="0" distL="114300" distR="114300" simplePos="0" relativeHeight="251659264" behindDoc="0" locked="0" layoutInCell="1" allowOverlap="1" wp14:anchorId="42257177" wp14:editId="45822F7D">
            <wp:simplePos x="0" y="0"/>
            <wp:positionH relativeFrom="margin">
              <wp:align>left</wp:align>
            </wp:positionH>
            <wp:positionV relativeFrom="paragraph">
              <wp:posOffset>66993</wp:posOffset>
            </wp:positionV>
            <wp:extent cx="228600" cy="1419225"/>
            <wp:effectExtent l="0" t="4763"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2286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6632">
        <w:t>Kind Regards</w:t>
      </w:r>
    </w:p>
    <w:p w14:paraId="253252DB" w14:textId="51DE65FD" w:rsidR="005F6632" w:rsidRDefault="005F6632" w:rsidP="00DC7F09">
      <w:r>
        <w:t>Jez Stewart (National Secretary)</w:t>
      </w:r>
    </w:p>
    <w:p w14:paraId="647B093C" w14:textId="77777777" w:rsidR="009E35E5" w:rsidRDefault="009E35E5" w:rsidP="00DC7F09"/>
    <w:p w14:paraId="46ECFE22" w14:textId="6EA78334" w:rsidR="005F6632" w:rsidRDefault="005F6632" w:rsidP="00DC7F09">
      <w:r>
        <w:t>Tom Herbert (</w:t>
      </w:r>
      <w:r w:rsidR="00ED2A38">
        <w:t>Branch Secretary)</w:t>
      </w:r>
    </w:p>
    <w:p w14:paraId="54AA5AEA" w14:textId="5B029023" w:rsidR="00DF75DD" w:rsidRPr="00DF75DD" w:rsidRDefault="00DF75DD" w:rsidP="00DF75DD">
      <w:r w:rsidRPr="00DF75DD">
        <w:drawing>
          <wp:inline distT="0" distB="0" distL="0" distR="0" wp14:anchorId="587D2968" wp14:editId="17F92FA7">
            <wp:extent cx="1609725" cy="457200"/>
            <wp:effectExtent l="0" t="0" r="9525" b="0"/>
            <wp:docPr id="818859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p>
    <w:p w14:paraId="50B27343" w14:textId="77777777" w:rsidR="00ED2A38" w:rsidRDefault="00ED2A38" w:rsidP="00DC7F09"/>
    <w:p w14:paraId="1078E248" w14:textId="77777777" w:rsidR="005F6632" w:rsidRDefault="005F6632" w:rsidP="00DC7F09"/>
    <w:sectPr w:rsidR="005F66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43"/>
    <w:rsid w:val="000060E5"/>
    <w:rsid w:val="0001651A"/>
    <w:rsid w:val="00053E07"/>
    <w:rsid w:val="000866E8"/>
    <w:rsid w:val="000B031F"/>
    <w:rsid w:val="000B3006"/>
    <w:rsid w:val="000C2D71"/>
    <w:rsid w:val="000D00B8"/>
    <w:rsid w:val="000F5A3C"/>
    <w:rsid w:val="000F6BE4"/>
    <w:rsid w:val="00102014"/>
    <w:rsid w:val="001514AD"/>
    <w:rsid w:val="00152AA6"/>
    <w:rsid w:val="00156444"/>
    <w:rsid w:val="00191BC2"/>
    <w:rsid w:val="001B2FE8"/>
    <w:rsid w:val="001C1903"/>
    <w:rsid w:val="001C32FA"/>
    <w:rsid w:val="0024147F"/>
    <w:rsid w:val="00272851"/>
    <w:rsid w:val="002A58DC"/>
    <w:rsid w:val="002C1A76"/>
    <w:rsid w:val="002C30A2"/>
    <w:rsid w:val="002F1B7B"/>
    <w:rsid w:val="00336A67"/>
    <w:rsid w:val="003632B0"/>
    <w:rsid w:val="00380475"/>
    <w:rsid w:val="00381941"/>
    <w:rsid w:val="003A0063"/>
    <w:rsid w:val="003B4470"/>
    <w:rsid w:val="003D5876"/>
    <w:rsid w:val="003D783D"/>
    <w:rsid w:val="00410CFE"/>
    <w:rsid w:val="00421EE8"/>
    <w:rsid w:val="004663D7"/>
    <w:rsid w:val="0047424C"/>
    <w:rsid w:val="004F0724"/>
    <w:rsid w:val="00557BCB"/>
    <w:rsid w:val="00584BDC"/>
    <w:rsid w:val="00584D20"/>
    <w:rsid w:val="005E51DF"/>
    <w:rsid w:val="005F0A42"/>
    <w:rsid w:val="005F6632"/>
    <w:rsid w:val="00601C3F"/>
    <w:rsid w:val="0060709D"/>
    <w:rsid w:val="006402A5"/>
    <w:rsid w:val="00657612"/>
    <w:rsid w:val="00677EC0"/>
    <w:rsid w:val="006B3DBE"/>
    <w:rsid w:val="00730013"/>
    <w:rsid w:val="00736FBA"/>
    <w:rsid w:val="00766F6D"/>
    <w:rsid w:val="0077482D"/>
    <w:rsid w:val="007A1618"/>
    <w:rsid w:val="0080392B"/>
    <w:rsid w:val="00837F8A"/>
    <w:rsid w:val="008B0D2D"/>
    <w:rsid w:val="008E196B"/>
    <w:rsid w:val="008E4995"/>
    <w:rsid w:val="008E60EF"/>
    <w:rsid w:val="00931529"/>
    <w:rsid w:val="00942339"/>
    <w:rsid w:val="0095126D"/>
    <w:rsid w:val="00952941"/>
    <w:rsid w:val="00973BC8"/>
    <w:rsid w:val="00981A1D"/>
    <w:rsid w:val="009B55ED"/>
    <w:rsid w:val="009B6940"/>
    <w:rsid w:val="009E086E"/>
    <w:rsid w:val="009E35E5"/>
    <w:rsid w:val="009F19D7"/>
    <w:rsid w:val="00A15CA4"/>
    <w:rsid w:val="00A22942"/>
    <w:rsid w:val="00A279A0"/>
    <w:rsid w:val="00A8305C"/>
    <w:rsid w:val="00AC3D23"/>
    <w:rsid w:val="00AE0892"/>
    <w:rsid w:val="00B1185B"/>
    <w:rsid w:val="00BA15D1"/>
    <w:rsid w:val="00BA75D5"/>
    <w:rsid w:val="00BC6A31"/>
    <w:rsid w:val="00C16514"/>
    <w:rsid w:val="00C339DA"/>
    <w:rsid w:val="00C717A6"/>
    <w:rsid w:val="00C8629D"/>
    <w:rsid w:val="00C94ED0"/>
    <w:rsid w:val="00CC01BC"/>
    <w:rsid w:val="00CD72FD"/>
    <w:rsid w:val="00D1430A"/>
    <w:rsid w:val="00D248BF"/>
    <w:rsid w:val="00D2490D"/>
    <w:rsid w:val="00D53D2B"/>
    <w:rsid w:val="00D56443"/>
    <w:rsid w:val="00DB766F"/>
    <w:rsid w:val="00DC445E"/>
    <w:rsid w:val="00DC7F09"/>
    <w:rsid w:val="00DF3FDD"/>
    <w:rsid w:val="00DF75DD"/>
    <w:rsid w:val="00E157A3"/>
    <w:rsid w:val="00E37830"/>
    <w:rsid w:val="00ED2A38"/>
    <w:rsid w:val="00F16913"/>
    <w:rsid w:val="00F41842"/>
    <w:rsid w:val="00FF0F84"/>
    <w:rsid w:val="09A10DD9"/>
    <w:rsid w:val="09C76114"/>
    <w:rsid w:val="10868799"/>
    <w:rsid w:val="3152364C"/>
    <w:rsid w:val="34710EA9"/>
    <w:rsid w:val="36B30A99"/>
    <w:rsid w:val="53461E53"/>
    <w:rsid w:val="556C5B79"/>
    <w:rsid w:val="5EA24371"/>
    <w:rsid w:val="5FB22E49"/>
    <w:rsid w:val="65BB5959"/>
    <w:rsid w:val="74CBE4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5628"/>
  <w15:chartTrackingRefBased/>
  <w15:docId w15:val="{2F4EB2ED-D32C-43AF-BDCF-26668E22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443"/>
    <w:rPr>
      <w:rFonts w:eastAsiaTheme="majorEastAsia" w:cstheme="majorBidi"/>
      <w:color w:val="272727" w:themeColor="text1" w:themeTint="D8"/>
    </w:rPr>
  </w:style>
  <w:style w:type="paragraph" w:styleId="Title">
    <w:name w:val="Title"/>
    <w:basedOn w:val="Normal"/>
    <w:next w:val="Normal"/>
    <w:link w:val="TitleChar"/>
    <w:uiPriority w:val="10"/>
    <w:qFormat/>
    <w:rsid w:val="00D56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443"/>
    <w:pPr>
      <w:spacing w:before="160"/>
      <w:jc w:val="center"/>
    </w:pPr>
    <w:rPr>
      <w:i/>
      <w:iCs/>
      <w:color w:val="404040" w:themeColor="text1" w:themeTint="BF"/>
    </w:rPr>
  </w:style>
  <w:style w:type="character" w:customStyle="1" w:styleId="QuoteChar">
    <w:name w:val="Quote Char"/>
    <w:basedOn w:val="DefaultParagraphFont"/>
    <w:link w:val="Quote"/>
    <w:uiPriority w:val="29"/>
    <w:rsid w:val="00D56443"/>
    <w:rPr>
      <w:i/>
      <w:iCs/>
      <w:color w:val="404040" w:themeColor="text1" w:themeTint="BF"/>
    </w:rPr>
  </w:style>
  <w:style w:type="paragraph" w:styleId="ListParagraph">
    <w:name w:val="List Paragraph"/>
    <w:basedOn w:val="Normal"/>
    <w:uiPriority w:val="34"/>
    <w:qFormat/>
    <w:rsid w:val="00D56443"/>
    <w:pPr>
      <w:ind w:left="720"/>
      <w:contextualSpacing/>
    </w:pPr>
  </w:style>
  <w:style w:type="character" w:styleId="IntenseEmphasis">
    <w:name w:val="Intense Emphasis"/>
    <w:basedOn w:val="DefaultParagraphFont"/>
    <w:uiPriority w:val="21"/>
    <w:qFormat/>
    <w:rsid w:val="00D56443"/>
    <w:rPr>
      <w:i/>
      <w:iCs/>
      <w:color w:val="0F4761" w:themeColor="accent1" w:themeShade="BF"/>
    </w:rPr>
  </w:style>
  <w:style w:type="paragraph" w:styleId="IntenseQuote">
    <w:name w:val="Intense Quote"/>
    <w:basedOn w:val="Normal"/>
    <w:next w:val="Normal"/>
    <w:link w:val="IntenseQuoteChar"/>
    <w:uiPriority w:val="30"/>
    <w:qFormat/>
    <w:rsid w:val="00D5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443"/>
    <w:rPr>
      <w:i/>
      <w:iCs/>
      <w:color w:val="0F4761" w:themeColor="accent1" w:themeShade="BF"/>
    </w:rPr>
  </w:style>
  <w:style w:type="character" w:styleId="IntenseReference">
    <w:name w:val="Intense Reference"/>
    <w:basedOn w:val="DefaultParagraphFont"/>
    <w:uiPriority w:val="32"/>
    <w:qFormat/>
    <w:rsid w:val="00D56443"/>
    <w:rPr>
      <w:b/>
      <w:bCs/>
      <w:smallCaps/>
      <w:color w:val="0F4761" w:themeColor="accent1" w:themeShade="BF"/>
      <w:spacing w:val="5"/>
    </w:rPr>
  </w:style>
  <w:style w:type="character" w:styleId="CommentReference">
    <w:name w:val="annotation reference"/>
    <w:basedOn w:val="DefaultParagraphFont"/>
    <w:uiPriority w:val="99"/>
    <w:semiHidden/>
    <w:unhideWhenUsed/>
    <w:rsid w:val="009B55ED"/>
    <w:rPr>
      <w:sz w:val="16"/>
      <w:szCs w:val="16"/>
    </w:rPr>
  </w:style>
  <w:style w:type="paragraph" w:styleId="CommentText">
    <w:name w:val="annotation text"/>
    <w:basedOn w:val="Normal"/>
    <w:link w:val="CommentTextChar"/>
    <w:uiPriority w:val="99"/>
    <w:unhideWhenUsed/>
    <w:rsid w:val="009B55ED"/>
    <w:pPr>
      <w:spacing w:line="240" w:lineRule="auto"/>
    </w:pPr>
    <w:rPr>
      <w:sz w:val="20"/>
      <w:szCs w:val="20"/>
    </w:rPr>
  </w:style>
  <w:style w:type="character" w:customStyle="1" w:styleId="CommentTextChar">
    <w:name w:val="Comment Text Char"/>
    <w:basedOn w:val="DefaultParagraphFont"/>
    <w:link w:val="CommentText"/>
    <w:uiPriority w:val="99"/>
    <w:rsid w:val="009B55ED"/>
    <w:rPr>
      <w:sz w:val="20"/>
      <w:szCs w:val="20"/>
    </w:rPr>
  </w:style>
  <w:style w:type="paragraph" w:styleId="CommentSubject">
    <w:name w:val="annotation subject"/>
    <w:basedOn w:val="CommentText"/>
    <w:next w:val="CommentText"/>
    <w:link w:val="CommentSubjectChar"/>
    <w:uiPriority w:val="99"/>
    <w:semiHidden/>
    <w:unhideWhenUsed/>
    <w:rsid w:val="009B55ED"/>
    <w:rPr>
      <w:b/>
      <w:bCs/>
    </w:rPr>
  </w:style>
  <w:style w:type="character" w:customStyle="1" w:styleId="CommentSubjectChar">
    <w:name w:val="Comment Subject Char"/>
    <w:basedOn w:val="CommentTextChar"/>
    <w:link w:val="CommentSubject"/>
    <w:uiPriority w:val="99"/>
    <w:semiHidden/>
    <w:rsid w:val="009B55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4B73-18E5-48D8-9054-948B57FA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Stewart</dc:creator>
  <cp:keywords/>
  <dc:description/>
  <cp:lastModifiedBy>Mandy Baines</cp:lastModifiedBy>
  <cp:revision>4</cp:revision>
  <cp:lastPrinted>2026-06-02T08:08:00Z</cp:lastPrinted>
  <dcterms:created xsi:type="dcterms:W3CDTF">2026-06-02T08:21:00Z</dcterms:created>
  <dcterms:modified xsi:type="dcterms:W3CDTF">2026-06-02T08:21:00Z</dcterms:modified>
</cp:coreProperties>
</file>